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19"/>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both"/>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jc w:val="both"/>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4"/>
        <w:tabs>
          <w:tab w:val="right" w:leader="dot" w:pos="14562"/>
        </w:tabs>
        <w:jc w:val="both"/>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4"/>
        <w:tabs>
          <w:tab w:val="right" w:leader="dot" w:pos="14562"/>
        </w:tabs>
        <w:jc w:val="both"/>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0</w:t>
      </w:r>
    </w:p>
    <w:p>
      <w:pPr>
        <w:pStyle w:val="4"/>
        <w:tabs>
          <w:tab w:val="right" w:leader="dot" w:pos="14562"/>
        </w:tabs>
        <w:jc w:val="both"/>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w:t>
      </w:r>
      <w:r>
        <w:rPr>
          <w:rFonts w:hint="eastAsia"/>
          <w:lang w:val="en-US" w:eastAsia="zh-CN"/>
        </w:rPr>
        <w:t>3</w:t>
      </w:r>
      <w:r>
        <w:fldChar w:fldCharType="end"/>
      </w:r>
      <w:r>
        <w:fldChar w:fldCharType="end"/>
      </w:r>
    </w:p>
    <w:p>
      <w:pPr>
        <w:pStyle w:val="4"/>
        <w:tabs>
          <w:tab w:val="right" w:leader="dot" w:pos="14562"/>
        </w:tabs>
        <w:jc w:val="both"/>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7</w:t>
      </w:r>
      <w:r>
        <w:fldChar w:fldCharType="end"/>
      </w:r>
      <w:r>
        <w:fldChar w:fldCharType="end"/>
      </w:r>
    </w:p>
    <w:p>
      <w:pPr>
        <w:pStyle w:val="4"/>
        <w:tabs>
          <w:tab w:val="right" w:leader="dot" w:pos="14562"/>
        </w:tabs>
        <w:jc w:val="both"/>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9</w:t>
      </w:r>
      <w:r>
        <w:fldChar w:fldCharType="end"/>
      </w:r>
      <w:r>
        <w:fldChar w:fldCharType="end"/>
      </w:r>
    </w:p>
    <w:p>
      <w:pPr>
        <w:pStyle w:val="4"/>
        <w:tabs>
          <w:tab w:val="right" w:leader="dot" w:pos="14562"/>
        </w:tabs>
        <w:jc w:val="both"/>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2</w:t>
      </w:r>
      <w:r>
        <w:rPr>
          <w:rFonts w:hint="eastAsia"/>
          <w:lang w:val="en-US" w:eastAsia="zh-CN"/>
        </w:rPr>
        <w:t>1</w:t>
      </w:r>
      <w:r>
        <w:fldChar w:fldCharType="end"/>
      </w:r>
      <w:r>
        <w:fldChar w:fldCharType="end"/>
      </w:r>
    </w:p>
    <w:p>
      <w:pPr>
        <w:pStyle w:val="4"/>
        <w:tabs>
          <w:tab w:val="right" w:leader="dot" w:pos="14562"/>
        </w:tabs>
        <w:jc w:val="both"/>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2</w:t>
      </w:r>
      <w:r>
        <w:rPr>
          <w:rFonts w:hint="eastAsia"/>
          <w:lang w:val="en-US" w:eastAsia="zh-CN"/>
        </w:rPr>
        <w:t>2</w:t>
      </w:r>
      <w:r>
        <w:fldChar w:fldCharType="end"/>
      </w:r>
      <w:r>
        <w:fldChar w:fldCharType="end"/>
      </w:r>
    </w:p>
    <w:p>
      <w:pPr>
        <w:pStyle w:val="4"/>
        <w:tabs>
          <w:tab w:val="right" w:leader="dot" w:pos="14562"/>
        </w:tabs>
        <w:jc w:val="both"/>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w:t>
      </w:r>
      <w:r>
        <w:rPr>
          <w:rFonts w:hint="eastAsia"/>
          <w:lang w:val="en-US" w:eastAsia="zh-CN"/>
        </w:rPr>
        <w:t>3</w:t>
      </w:r>
      <w:r>
        <w:fldChar w:fldCharType="end"/>
      </w:r>
      <w:r>
        <w:fldChar w:fldCharType="end"/>
      </w:r>
    </w:p>
    <w:p>
      <w:pPr>
        <w:jc w:val="both"/>
      </w:pPr>
      <w:r>
        <w:fldChar w:fldCharType="end"/>
      </w:r>
    </w:p>
    <w:p>
      <w:pPr>
        <w:spacing w:before="0" w:after="0" w:line="240" w:lineRule="auto"/>
        <w:ind w:firstLine="0"/>
        <w:jc w:val="both"/>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jc w:val="both"/>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w:t>
      </w:r>
      <w:r>
        <w:rPr>
          <w:rFonts w:hint="eastAsia"/>
          <w:lang w:val="en-US" w:eastAsia="zh-CN"/>
        </w:rPr>
        <w:t>4</w:t>
      </w:r>
      <w:r>
        <w:fldChar w:fldCharType="end"/>
      </w:r>
      <w:r>
        <w:fldChar w:fldCharType="end"/>
      </w:r>
    </w:p>
    <w:p>
      <w:pPr>
        <w:pStyle w:val="4"/>
        <w:tabs>
          <w:tab w:val="right" w:leader="dot" w:pos="14562"/>
        </w:tabs>
        <w:jc w:val="both"/>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w:t>
      </w:r>
      <w:r>
        <w:rPr>
          <w:rFonts w:hint="eastAsia"/>
          <w:lang w:val="en-US" w:eastAsia="zh-CN"/>
        </w:rPr>
        <w:t>8</w:t>
      </w:r>
      <w:r>
        <w:fldChar w:fldCharType="end"/>
      </w:r>
      <w:r>
        <w:fldChar w:fldCharType="end"/>
      </w:r>
    </w:p>
    <w:p>
      <w:pPr>
        <w:pStyle w:val="4"/>
        <w:tabs>
          <w:tab w:val="right" w:leader="dot" w:pos="14562"/>
        </w:tabs>
        <w:jc w:val="both"/>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9</w:t>
      </w:r>
      <w:r>
        <w:fldChar w:fldCharType="end"/>
      </w:r>
      <w:r>
        <w:fldChar w:fldCharType="end"/>
      </w:r>
    </w:p>
    <w:p>
      <w:pPr>
        <w:pStyle w:val="4"/>
        <w:tabs>
          <w:tab w:val="right" w:leader="dot" w:pos="14562"/>
        </w:tabs>
        <w:jc w:val="both"/>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9</w:t>
      </w:r>
      <w:r>
        <w:fldChar w:fldCharType="end"/>
      </w:r>
      <w:r>
        <w:fldChar w:fldCharType="end"/>
      </w:r>
    </w:p>
    <w:p>
      <w:pPr>
        <w:pStyle w:val="4"/>
        <w:tabs>
          <w:tab w:val="right" w:leader="dot" w:pos="14562"/>
        </w:tabs>
        <w:jc w:val="both"/>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9</w:t>
      </w:r>
      <w:r>
        <w:fldChar w:fldCharType="end"/>
      </w:r>
      <w:r>
        <w:fldChar w:fldCharType="end"/>
      </w:r>
    </w:p>
    <w:p>
      <w:pPr>
        <w:pStyle w:val="4"/>
        <w:tabs>
          <w:tab w:val="right" w:leader="dot" w:pos="14562"/>
        </w:tabs>
        <w:jc w:val="both"/>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w:t>
      </w:r>
      <w:r>
        <w:rPr>
          <w:rFonts w:hint="eastAsia"/>
          <w:lang w:val="en-US" w:eastAsia="zh-CN"/>
        </w:rPr>
        <w:t>6</w:t>
      </w:r>
      <w:r>
        <w:fldChar w:fldCharType="end"/>
      </w:r>
      <w:r>
        <w:fldChar w:fldCharType="end"/>
      </w:r>
    </w:p>
    <w:p>
      <w:pPr>
        <w:pStyle w:val="4"/>
        <w:tabs>
          <w:tab w:val="right" w:leader="dot" w:pos="14562"/>
        </w:tabs>
        <w:jc w:val="both"/>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8</w:t>
      </w:r>
    </w:p>
    <w:p>
      <w:pPr>
        <w:pStyle w:val="4"/>
        <w:tabs>
          <w:tab w:val="right" w:leader="dot" w:pos="14562"/>
        </w:tabs>
        <w:jc w:val="both"/>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8</w:t>
      </w:r>
    </w:p>
    <w:p>
      <w:pPr>
        <w:pStyle w:val="4"/>
        <w:tabs>
          <w:tab w:val="right" w:leader="dot" w:pos="14562"/>
        </w:tabs>
        <w:jc w:val="both"/>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9</w:t>
      </w:r>
    </w:p>
    <w:p>
      <w:pPr>
        <w:spacing w:before="0" w:after="0"/>
        <w:ind w:firstLine="0"/>
        <w:jc w:val="both"/>
        <w:outlineLvl w:val="3"/>
      </w:pPr>
      <w:r>
        <w:fldChar w:fldCharType="end"/>
      </w: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both"/>
        <w:outlineLvl w:val="3"/>
      </w:pPr>
    </w:p>
    <w:p>
      <w:pPr>
        <w:spacing w:before="0" w:after="0"/>
        <w:ind w:firstLine="0"/>
        <w:jc w:val="both"/>
        <w:outlineLvl w:val="3"/>
      </w:pPr>
    </w:p>
    <w:p>
      <w:pPr>
        <w:spacing w:before="0" w:after="0"/>
        <w:ind w:firstLine="0"/>
        <w:jc w:val="both"/>
        <w:outlineLvl w:val="3"/>
      </w:pPr>
    </w:p>
    <w:bookmarkEnd w:id="0"/>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953001霸州市王庄子镇人民政府本级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1675.11</w:t>
            </w:r>
          </w:p>
        </w:tc>
        <w:tc>
          <w:tcPr>
            <w:tcW w:w="4535" w:type="dxa"/>
            <w:vAlign w:val="center"/>
          </w:tcPr>
          <w:p>
            <w:pPr>
              <w:pStyle w:val="12"/>
            </w:pPr>
            <w:r>
              <w:t>一、一般公共服务支出</w:t>
            </w:r>
          </w:p>
        </w:tc>
        <w:tc>
          <w:tcPr>
            <w:tcW w:w="2126" w:type="dxa"/>
            <w:vAlign w:val="center"/>
          </w:tcPr>
          <w:p>
            <w:pPr>
              <w:pStyle w:val="13"/>
            </w:pPr>
            <w:r>
              <w:t>1141.07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156.88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26.36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r>
              <w:t>239.18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71.62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4"/>
            </w:pPr>
            <w:r>
              <w:t>本年收入合计</w:t>
            </w:r>
          </w:p>
        </w:tc>
        <w:tc>
          <w:tcPr>
            <w:tcW w:w="2126" w:type="dxa"/>
            <w:vAlign w:val="center"/>
          </w:tcPr>
          <w:p>
            <w:pPr>
              <w:pStyle w:val="15"/>
            </w:pPr>
            <w:r>
              <w:t>1675.11</w:t>
            </w:r>
          </w:p>
        </w:tc>
        <w:tc>
          <w:tcPr>
            <w:tcW w:w="4535" w:type="dxa"/>
            <w:vAlign w:val="center"/>
          </w:tcPr>
          <w:p>
            <w:pPr>
              <w:pStyle w:val="14"/>
            </w:pPr>
            <w:r>
              <w:t>本年支出合计</w:t>
            </w:r>
          </w:p>
        </w:tc>
        <w:tc>
          <w:tcPr>
            <w:tcW w:w="2126" w:type="dxa"/>
            <w:vAlign w:val="center"/>
          </w:tcPr>
          <w:p>
            <w:pPr>
              <w:pStyle w:val="15"/>
            </w:pPr>
            <w:r>
              <w:t>1678.11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1"/>
            </w:pPr>
            <w:r>
              <w:t>33</w:t>
            </w:r>
          </w:p>
        </w:tc>
        <w:tc>
          <w:tcPr>
            <w:tcW w:w="4535" w:type="dxa"/>
            <w:vAlign w:val="center"/>
          </w:tcPr>
          <w:p>
            <w:pPr>
              <w:pStyle w:val="12"/>
            </w:pPr>
            <w:r>
              <w:t>上年结转结余</w:t>
            </w:r>
          </w:p>
        </w:tc>
        <w:tc>
          <w:tcPr>
            <w:tcW w:w="2126" w:type="dxa"/>
            <w:vAlign w:val="center"/>
          </w:tcPr>
          <w:p>
            <w:pPr>
              <w:pStyle w:val="13"/>
            </w:pPr>
            <w:r>
              <w:t>3.00</w:t>
            </w: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1"/>
            </w:pPr>
            <w:r>
              <w:t>34</w:t>
            </w:r>
          </w:p>
        </w:tc>
        <w:tc>
          <w:tcPr>
            <w:tcW w:w="4535" w:type="dxa"/>
            <w:vAlign w:val="center"/>
          </w:tcPr>
          <w:p>
            <w:pPr>
              <w:pStyle w:val="14"/>
            </w:pPr>
            <w:r>
              <w:t>收入总计</w:t>
            </w:r>
          </w:p>
        </w:tc>
        <w:tc>
          <w:tcPr>
            <w:tcW w:w="2126" w:type="dxa"/>
            <w:vAlign w:val="center"/>
          </w:tcPr>
          <w:p>
            <w:pPr>
              <w:pStyle w:val="15"/>
            </w:pPr>
            <w:r>
              <w:t>1678.11</w:t>
            </w:r>
          </w:p>
        </w:tc>
        <w:tc>
          <w:tcPr>
            <w:tcW w:w="4535" w:type="dxa"/>
            <w:vAlign w:val="center"/>
          </w:tcPr>
          <w:p>
            <w:pPr>
              <w:pStyle w:val="14"/>
            </w:pPr>
            <w:r>
              <w:t>支出总计</w:t>
            </w:r>
          </w:p>
        </w:tc>
        <w:tc>
          <w:tcPr>
            <w:tcW w:w="2126" w:type="dxa"/>
            <w:vAlign w:val="center"/>
          </w:tcPr>
          <w:p>
            <w:pPr>
              <w:pStyle w:val="15"/>
            </w:pPr>
            <w:r>
              <w:t>1678.11</w:t>
            </w:r>
          </w:p>
        </w:tc>
      </w:tr>
    </w:tbl>
    <w:p>
      <w:pPr>
        <w:sectPr>
          <w:headerReference r:id="rId3" w:type="default"/>
          <w:footerReference r:id="rId4" w:type="default"/>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7"/>
            </w:pPr>
            <w:r>
              <w:t>953001霸州市王庄子镇人民政府本级</w:t>
            </w:r>
          </w:p>
        </w:tc>
        <w:tc>
          <w:tcPr>
            <w:tcW w:w="1153" w:type="pct"/>
            <w:gridSpan w:val="3"/>
            <w:tcBorders>
              <w:top w:val="single" w:color="FFFFFF" w:sz="6" w:space="0"/>
              <w:left w:val="single" w:color="FFFFFF" w:sz="6" w:space="0"/>
              <w:right w:val="single" w:color="FFFFFF" w:sz="6" w:space="0"/>
            </w:tcBorders>
            <w:vAlign w:val="center"/>
          </w:tcPr>
          <w:p>
            <w:pPr>
              <w:pStyle w:val="8"/>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0"/>
            </w:pPr>
            <w:r>
              <w:t>序号</w:t>
            </w:r>
          </w:p>
        </w:tc>
        <w:tc>
          <w:tcPr>
            <w:tcW w:w="769" w:type="pct"/>
            <w:gridSpan w:val="2"/>
            <w:vAlign w:val="center"/>
          </w:tcPr>
          <w:p>
            <w:pPr>
              <w:pStyle w:val="10"/>
            </w:pPr>
            <w:r>
              <w:t>功能分类科目</w:t>
            </w:r>
          </w:p>
        </w:tc>
        <w:tc>
          <w:tcPr>
            <w:tcW w:w="384" w:type="pct"/>
            <w:vMerge w:val="restart"/>
            <w:vAlign w:val="center"/>
          </w:tcPr>
          <w:p>
            <w:pPr>
              <w:pStyle w:val="10"/>
            </w:pPr>
            <w:r>
              <w:t>合计</w:t>
            </w:r>
          </w:p>
        </w:tc>
        <w:tc>
          <w:tcPr>
            <w:tcW w:w="3076" w:type="pct"/>
            <w:gridSpan w:val="8"/>
            <w:vAlign w:val="center"/>
          </w:tcPr>
          <w:p>
            <w:pPr>
              <w:pStyle w:val="10"/>
            </w:pPr>
            <w:r>
              <w:t>本年收入</w:t>
            </w:r>
          </w:p>
        </w:tc>
        <w:tc>
          <w:tcPr>
            <w:tcW w:w="384" w:type="pct"/>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0"/>
            </w:pPr>
            <w:r>
              <w:t>科目    编码</w:t>
            </w:r>
          </w:p>
        </w:tc>
        <w:tc>
          <w:tcPr>
            <w:tcW w:w="384" w:type="pct"/>
            <w:vAlign w:val="center"/>
          </w:tcPr>
          <w:p>
            <w:pPr>
              <w:pStyle w:val="10"/>
            </w:pPr>
            <w:r>
              <w:t>科目名称</w:t>
            </w:r>
          </w:p>
        </w:tc>
        <w:tc>
          <w:tcPr>
            <w:tcW w:w="384" w:type="pct"/>
            <w:vMerge w:val="continue"/>
          </w:tcPr>
          <w:p/>
        </w:tc>
        <w:tc>
          <w:tcPr>
            <w:tcW w:w="384" w:type="pct"/>
            <w:vAlign w:val="center"/>
          </w:tcPr>
          <w:p>
            <w:pPr>
              <w:pStyle w:val="10"/>
            </w:pPr>
            <w:r>
              <w:t>小计</w:t>
            </w:r>
          </w:p>
        </w:tc>
        <w:tc>
          <w:tcPr>
            <w:tcW w:w="384" w:type="pct"/>
            <w:vAlign w:val="center"/>
          </w:tcPr>
          <w:p>
            <w:pPr>
              <w:pStyle w:val="10"/>
            </w:pPr>
            <w:r>
              <w:t>财政拨款 收入</w:t>
            </w:r>
          </w:p>
        </w:tc>
        <w:tc>
          <w:tcPr>
            <w:tcW w:w="384" w:type="pct"/>
            <w:vAlign w:val="center"/>
          </w:tcPr>
          <w:p>
            <w:pPr>
              <w:pStyle w:val="10"/>
            </w:pPr>
            <w:r>
              <w:t>财政专户 收入</w:t>
            </w:r>
          </w:p>
        </w:tc>
        <w:tc>
          <w:tcPr>
            <w:tcW w:w="384" w:type="pct"/>
            <w:vAlign w:val="center"/>
          </w:tcPr>
          <w:p>
            <w:pPr>
              <w:pStyle w:val="10"/>
            </w:pPr>
            <w:r>
              <w:t>事业收入</w:t>
            </w:r>
          </w:p>
        </w:tc>
        <w:tc>
          <w:tcPr>
            <w:tcW w:w="384" w:type="pct"/>
            <w:vAlign w:val="center"/>
          </w:tcPr>
          <w:p>
            <w:pPr>
              <w:pStyle w:val="10"/>
            </w:pPr>
            <w:r>
              <w:t>经营收入</w:t>
            </w:r>
          </w:p>
        </w:tc>
        <w:tc>
          <w:tcPr>
            <w:tcW w:w="384" w:type="pct"/>
            <w:vAlign w:val="center"/>
          </w:tcPr>
          <w:p>
            <w:pPr>
              <w:pStyle w:val="10"/>
            </w:pPr>
            <w:r>
              <w:t>上级补助收入</w:t>
            </w:r>
          </w:p>
        </w:tc>
        <w:tc>
          <w:tcPr>
            <w:tcW w:w="384" w:type="pct"/>
            <w:vAlign w:val="center"/>
          </w:tcPr>
          <w:p>
            <w:pPr>
              <w:pStyle w:val="10"/>
            </w:pPr>
            <w:r>
              <w:t>附属单位上缴收入</w:t>
            </w:r>
          </w:p>
        </w:tc>
        <w:tc>
          <w:tcPr>
            <w:tcW w:w="384" w:type="pct"/>
            <w:vAlign w:val="center"/>
          </w:tcPr>
          <w:p>
            <w:pPr>
              <w:pStyle w:val="10"/>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0"/>
            </w:pPr>
            <w:r>
              <w:t>栏次</w:t>
            </w:r>
          </w:p>
        </w:tc>
        <w:tc>
          <w:tcPr>
            <w:tcW w:w="384" w:type="pct"/>
            <w:vAlign w:val="center"/>
          </w:tcPr>
          <w:p>
            <w:pPr>
              <w:pStyle w:val="10"/>
            </w:pPr>
            <w:r>
              <w:t>1</w:t>
            </w:r>
          </w:p>
        </w:tc>
        <w:tc>
          <w:tcPr>
            <w:tcW w:w="384" w:type="pct"/>
            <w:vAlign w:val="center"/>
          </w:tcPr>
          <w:p>
            <w:pPr>
              <w:pStyle w:val="10"/>
            </w:pPr>
            <w:r>
              <w:t>2</w:t>
            </w:r>
          </w:p>
        </w:tc>
        <w:tc>
          <w:tcPr>
            <w:tcW w:w="384" w:type="pct"/>
            <w:vAlign w:val="center"/>
          </w:tcPr>
          <w:p>
            <w:pPr>
              <w:pStyle w:val="10"/>
            </w:pPr>
            <w:r>
              <w:t>3</w:t>
            </w:r>
          </w:p>
        </w:tc>
        <w:tc>
          <w:tcPr>
            <w:tcW w:w="384" w:type="pct"/>
            <w:vAlign w:val="center"/>
          </w:tcPr>
          <w:p>
            <w:pPr>
              <w:pStyle w:val="10"/>
            </w:pPr>
            <w:r>
              <w:t>4</w:t>
            </w:r>
          </w:p>
        </w:tc>
        <w:tc>
          <w:tcPr>
            <w:tcW w:w="384" w:type="pct"/>
            <w:vAlign w:val="center"/>
          </w:tcPr>
          <w:p>
            <w:pPr>
              <w:pStyle w:val="10"/>
            </w:pPr>
            <w:r>
              <w:t>5</w:t>
            </w:r>
          </w:p>
        </w:tc>
        <w:tc>
          <w:tcPr>
            <w:tcW w:w="384" w:type="pct"/>
            <w:vAlign w:val="center"/>
          </w:tcPr>
          <w:p>
            <w:pPr>
              <w:pStyle w:val="10"/>
            </w:pPr>
            <w:r>
              <w:t>6</w:t>
            </w:r>
          </w:p>
        </w:tc>
        <w:tc>
          <w:tcPr>
            <w:tcW w:w="384" w:type="pct"/>
            <w:vAlign w:val="center"/>
          </w:tcPr>
          <w:p>
            <w:pPr>
              <w:pStyle w:val="10"/>
            </w:pPr>
            <w:r>
              <w:t>7</w:t>
            </w:r>
          </w:p>
        </w:tc>
        <w:tc>
          <w:tcPr>
            <w:tcW w:w="384" w:type="pct"/>
            <w:vAlign w:val="center"/>
          </w:tcPr>
          <w:p>
            <w:pPr>
              <w:pStyle w:val="10"/>
            </w:pPr>
            <w:r>
              <w:t>8</w:t>
            </w:r>
          </w:p>
        </w:tc>
        <w:tc>
          <w:tcPr>
            <w:tcW w:w="384" w:type="pct"/>
            <w:vAlign w:val="center"/>
          </w:tcPr>
          <w:p>
            <w:pPr>
              <w:pStyle w:val="10"/>
            </w:pPr>
            <w:r>
              <w:t>9</w:t>
            </w:r>
          </w:p>
        </w:tc>
        <w:tc>
          <w:tcPr>
            <w:tcW w:w="384" w:type="pct"/>
            <w:vAlign w:val="center"/>
          </w:tcPr>
          <w:p>
            <w:pPr>
              <w:pStyle w:val="10"/>
            </w:pPr>
            <w:r>
              <w:t>10</w:t>
            </w:r>
          </w:p>
        </w:tc>
        <w:tc>
          <w:tcPr>
            <w:tcW w:w="384" w:type="pct"/>
            <w:vAlign w:val="center"/>
          </w:tcPr>
          <w:p>
            <w:pPr>
              <w:pStyle w:val="10"/>
            </w:pPr>
            <w:r>
              <w:t>11</w:t>
            </w:r>
          </w:p>
        </w:tc>
        <w:tc>
          <w:tcPr>
            <w:tcW w:w="384" w:type="pct"/>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1</w:t>
            </w:r>
          </w:p>
        </w:tc>
        <w:tc>
          <w:tcPr>
            <w:tcW w:w="384" w:type="pct"/>
            <w:vAlign w:val="center"/>
          </w:tcPr>
          <w:p>
            <w:pPr>
              <w:pStyle w:val="16"/>
            </w:pPr>
          </w:p>
        </w:tc>
        <w:tc>
          <w:tcPr>
            <w:tcW w:w="384" w:type="pct"/>
            <w:vAlign w:val="center"/>
          </w:tcPr>
          <w:p>
            <w:pPr>
              <w:pStyle w:val="14"/>
            </w:pPr>
            <w:r>
              <w:t>合计</w:t>
            </w:r>
          </w:p>
        </w:tc>
        <w:tc>
          <w:tcPr>
            <w:tcW w:w="384" w:type="pct"/>
            <w:vAlign w:val="center"/>
          </w:tcPr>
          <w:p>
            <w:pPr>
              <w:pStyle w:val="15"/>
            </w:pPr>
            <w:r>
              <w:t>1678.11</w:t>
            </w:r>
          </w:p>
        </w:tc>
        <w:tc>
          <w:tcPr>
            <w:tcW w:w="384" w:type="pct"/>
            <w:vAlign w:val="center"/>
          </w:tcPr>
          <w:p>
            <w:pPr>
              <w:pStyle w:val="15"/>
            </w:pPr>
            <w:r>
              <w:t>1675.11</w:t>
            </w:r>
          </w:p>
        </w:tc>
        <w:tc>
          <w:tcPr>
            <w:tcW w:w="384" w:type="pct"/>
            <w:vAlign w:val="center"/>
          </w:tcPr>
          <w:p>
            <w:pPr>
              <w:pStyle w:val="15"/>
            </w:pPr>
            <w:r>
              <w:t>1675.11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2</w:t>
            </w:r>
          </w:p>
        </w:tc>
        <w:tc>
          <w:tcPr>
            <w:tcW w:w="384" w:type="pct"/>
            <w:vAlign w:val="center"/>
          </w:tcPr>
          <w:p>
            <w:pPr>
              <w:pStyle w:val="12"/>
            </w:pPr>
            <w:r>
              <w:t>201</w:t>
            </w:r>
          </w:p>
        </w:tc>
        <w:tc>
          <w:tcPr>
            <w:tcW w:w="384" w:type="pct"/>
            <w:vAlign w:val="center"/>
          </w:tcPr>
          <w:p>
            <w:pPr>
              <w:pStyle w:val="12"/>
            </w:pPr>
            <w:r>
              <w:t>一般公共服务支出</w:t>
            </w:r>
          </w:p>
        </w:tc>
        <w:tc>
          <w:tcPr>
            <w:tcW w:w="384" w:type="pct"/>
            <w:vAlign w:val="center"/>
          </w:tcPr>
          <w:p>
            <w:pPr>
              <w:pStyle w:val="13"/>
            </w:pPr>
            <w:r>
              <w:t>1141.07</w:t>
            </w:r>
          </w:p>
        </w:tc>
        <w:tc>
          <w:tcPr>
            <w:tcW w:w="384" w:type="pct"/>
            <w:vAlign w:val="center"/>
          </w:tcPr>
          <w:p>
            <w:pPr>
              <w:pStyle w:val="13"/>
            </w:pPr>
            <w:r>
              <w:t>1141.07</w:t>
            </w:r>
          </w:p>
        </w:tc>
        <w:tc>
          <w:tcPr>
            <w:tcW w:w="384" w:type="pct"/>
            <w:vAlign w:val="center"/>
          </w:tcPr>
          <w:p>
            <w:pPr>
              <w:pStyle w:val="13"/>
            </w:pPr>
            <w:r>
              <w:t>1141.07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3</w:t>
            </w:r>
          </w:p>
        </w:tc>
        <w:tc>
          <w:tcPr>
            <w:tcW w:w="384" w:type="pct"/>
            <w:vAlign w:val="center"/>
          </w:tcPr>
          <w:p>
            <w:pPr>
              <w:pStyle w:val="12"/>
            </w:pPr>
            <w:r>
              <w:t>20103</w:t>
            </w:r>
          </w:p>
        </w:tc>
        <w:tc>
          <w:tcPr>
            <w:tcW w:w="384" w:type="pct"/>
            <w:vAlign w:val="center"/>
          </w:tcPr>
          <w:p>
            <w:pPr>
              <w:pStyle w:val="12"/>
            </w:pPr>
            <w:r>
              <w:t>政府办公厅（室）及相关机构事务</w:t>
            </w:r>
          </w:p>
        </w:tc>
        <w:tc>
          <w:tcPr>
            <w:tcW w:w="384" w:type="pct"/>
            <w:vAlign w:val="center"/>
          </w:tcPr>
          <w:p>
            <w:pPr>
              <w:pStyle w:val="13"/>
            </w:pPr>
            <w:r>
              <w:t>1141.07</w:t>
            </w:r>
          </w:p>
        </w:tc>
        <w:tc>
          <w:tcPr>
            <w:tcW w:w="384" w:type="pct"/>
            <w:vAlign w:val="center"/>
          </w:tcPr>
          <w:p>
            <w:pPr>
              <w:pStyle w:val="13"/>
            </w:pPr>
            <w:r>
              <w:t>1141.07</w:t>
            </w:r>
          </w:p>
        </w:tc>
        <w:tc>
          <w:tcPr>
            <w:tcW w:w="384" w:type="pct"/>
            <w:vAlign w:val="center"/>
          </w:tcPr>
          <w:p>
            <w:pPr>
              <w:pStyle w:val="13"/>
            </w:pPr>
            <w:r>
              <w:t>1141.07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4</w:t>
            </w:r>
          </w:p>
        </w:tc>
        <w:tc>
          <w:tcPr>
            <w:tcW w:w="384" w:type="pct"/>
            <w:vAlign w:val="center"/>
          </w:tcPr>
          <w:p>
            <w:pPr>
              <w:pStyle w:val="12"/>
            </w:pPr>
            <w:r>
              <w:t>2010301</w:t>
            </w:r>
          </w:p>
        </w:tc>
        <w:tc>
          <w:tcPr>
            <w:tcW w:w="384" w:type="pct"/>
            <w:vAlign w:val="center"/>
          </w:tcPr>
          <w:p>
            <w:pPr>
              <w:pStyle w:val="12"/>
            </w:pPr>
            <w:r>
              <w:t>行政运行</w:t>
            </w:r>
          </w:p>
        </w:tc>
        <w:tc>
          <w:tcPr>
            <w:tcW w:w="384" w:type="pct"/>
            <w:vAlign w:val="center"/>
          </w:tcPr>
          <w:p>
            <w:pPr>
              <w:pStyle w:val="13"/>
            </w:pPr>
            <w:r>
              <w:t>1125.07</w:t>
            </w:r>
          </w:p>
        </w:tc>
        <w:tc>
          <w:tcPr>
            <w:tcW w:w="384" w:type="pct"/>
            <w:vAlign w:val="center"/>
          </w:tcPr>
          <w:p>
            <w:pPr>
              <w:pStyle w:val="13"/>
            </w:pPr>
            <w:r>
              <w:t>1125.07</w:t>
            </w:r>
          </w:p>
        </w:tc>
        <w:tc>
          <w:tcPr>
            <w:tcW w:w="384" w:type="pct"/>
            <w:vAlign w:val="center"/>
          </w:tcPr>
          <w:p>
            <w:pPr>
              <w:pStyle w:val="13"/>
            </w:pPr>
            <w:r>
              <w:t>1125.07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5</w:t>
            </w:r>
          </w:p>
        </w:tc>
        <w:tc>
          <w:tcPr>
            <w:tcW w:w="384" w:type="pct"/>
            <w:vAlign w:val="center"/>
          </w:tcPr>
          <w:p>
            <w:pPr>
              <w:pStyle w:val="12"/>
            </w:pPr>
            <w:r>
              <w:t>2010302</w:t>
            </w:r>
          </w:p>
        </w:tc>
        <w:tc>
          <w:tcPr>
            <w:tcW w:w="384" w:type="pct"/>
            <w:vAlign w:val="center"/>
          </w:tcPr>
          <w:p>
            <w:pPr>
              <w:pStyle w:val="12"/>
            </w:pPr>
            <w:r>
              <w:t>一般行政管理事务</w:t>
            </w:r>
          </w:p>
        </w:tc>
        <w:tc>
          <w:tcPr>
            <w:tcW w:w="384" w:type="pct"/>
            <w:vAlign w:val="center"/>
          </w:tcPr>
          <w:p>
            <w:pPr>
              <w:pStyle w:val="13"/>
            </w:pPr>
            <w:r>
              <w:t>16.00</w:t>
            </w:r>
          </w:p>
        </w:tc>
        <w:tc>
          <w:tcPr>
            <w:tcW w:w="384" w:type="pct"/>
            <w:vAlign w:val="center"/>
          </w:tcPr>
          <w:p>
            <w:pPr>
              <w:pStyle w:val="13"/>
            </w:pPr>
            <w:r>
              <w:t>16.00</w:t>
            </w:r>
          </w:p>
        </w:tc>
        <w:tc>
          <w:tcPr>
            <w:tcW w:w="384" w:type="pct"/>
            <w:vAlign w:val="center"/>
          </w:tcPr>
          <w:p>
            <w:pPr>
              <w:pStyle w:val="13"/>
            </w:pPr>
            <w:r>
              <w:t>16.00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6</w:t>
            </w:r>
          </w:p>
        </w:tc>
        <w:tc>
          <w:tcPr>
            <w:tcW w:w="384" w:type="pct"/>
            <w:vAlign w:val="center"/>
          </w:tcPr>
          <w:p>
            <w:pPr>
              <w:pStyle w:val="12"/>
            </w:pPr>
            <w:r>
              <w:t>207</w:t>
            </w:r>
          </w:p>
        </w:tc>
        <w:tc>
          <w:tcPr>
            <w:tcW w:w="384" w:type="pct"/>
            <w:vAlign w:val="center"/>
          </w:tcPr>
          <w:p>
            <w:pPr>
              <w:pStyle w:val="12"/>
            </w:pPr>
            <w:r>
              <w:t>文化旅游体育与传媒支出</w:t>
            </w:r>
          </w:p>
        </w:tc>
        <w:tc>
          <w:tcPr>
            <w:tcW w:w="384" w:type="pct"/>
            <w:vAlign w:val="center"/>
          </w:tcPr>
          <w:p>
            <w:pPr>
              <w:pStyle w:val="13"/>
            </w:pPr>
            <w:r>
              <w:t>8.50</w:t>
            </w:r>
          </w:p>
        </w:tc>
        <w:tc>
          <w:tcPr>
            <w:tcW w:w="384" w:type="pct"/>
            <w:vAlign w:val="center"/>
          </w:tcPr>
          <w:p>
            <w:pPr>
              <w:pStyle w:val="13"/>
            </w:pPr>
            <w:r>
              <w:t>5.50</w:t>
            </w:r>
          </w:p>
        </w:tc>
        <w:tc>
          <w:tcPr>
            <w:tcW w:w="384" w:type="pct"/>
            <w:vAlign w:val="center"/>
          </w:tcPr>
          <w:p>
            <w:pPr>
              <w:pStyle w:val="13"/>
            </w:pPr>
            <w:r>
              <w:t>5.50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7</w:t>
            </w:r>
          </w:p>
        </w:tc>
        <w:tc>
          <w:tcPr>
            <w:tcW w:w="384" w:type="pct"/>
            <w:vAlign w:val="center"/>
          </w:tcPr>
          <w:p>
            <w:pPr>
              <w:pStyle w:val="12"/>
            </w:pPr>
            <w:r>
              <w:t>20799</w:t>
            </w:r>
          </w:p>
        </w:tc>
        <w:tc>
          <w:tcPr>
            <w:tcW w:w="384" w:type="pct"/>
            <w:vAlign w:val="center"/>
          </w:tcPr>
          <w:p>
            <w:pPr>
              <w:pStyle w:val="12"/>
            </w:pPr>
            <w:r>
              <w:t>其他文化旅游体育与传媒支出</w:t>
            </w:r>
          </w:p>
        </w:tc>
        <w:tc>
          <w:tcPr>
            <w:tcW w:w="384" w:type="pct"/>
            <w:vAlign w:val="center"/>
          </w:tcPr>
          <w:p>
            <w:pPr>
              <w:pStyle w:val="13"/>
            </w:pPr>
            <w:r>
              <w:t>8.50</w:t>
            </w:r>
          </w:p>
        </w:tc>
        <w:tc>
          <w:tcPr>
            <w:tcW w:w="384" w:type="pct"/>
            <w:vAlign w:val="center"/>
          </w:tcPr>
          <w:p>
            <w:pPr>
              <w:pStyle w:val="13"/>
            </w:pPr>
            <w:r>
              <w:t>5.50</w:t>
            </w:r>
          </w:p>
        </w:tc>
        <w:tc>
          <w:tcPr>
            <w:tcW w:w="384" w:type="pct"/>
            <w:vAlign w:val="center"/>
          </w:tcPr>
          <w:p>
            <w:pPr>
              <w:pStyle w:val="13"/>
            </w:pPr>
            <w:r>
              <w:t>5.50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8</w:t>
            </w:r>
          </w:p>
        </w:tc>
        <w:tc>
          <w:tcPr>
            <w:tcW w:w="384" w:type="pct"/>
            <w:vAlign w:val="center"/>
          </w:tcPr>
          <w:p>
            <w:pPr>
              <w:pStyle w:val="12"/>
            </w:pPr>
            <w:r>
              <w:t>2079999</w:t>
            </w:r>
          </w:p>
        </w:tc>
        <w:tc>
          <w:tcPr>
            <w:tcW w:w="384" w:type="pct"/>
            <w:vAlign w:val="center"/>
          </w:tcPr>
          <w:p>
            <w:pPr>
              <w:pStyle w:val="12"/>
            </w:pPr>
            <w:r>
              <w:t>其他文化旅游体育与传媒支出</w:t>
            </w:r>
          </w:p>
        </w:tc>
        <w:tc>
          <w:tcPr>
            <w:tcW w:w="384" w:type="pct"/>
            <w:vAlign w:val="center"/>
          </w:tcPr>
          <w:p>
            <w:pPr>
              <w:pStyle w:val="13"/>
            </w:pPr>
            <w:r>
              <w:t>8.50</w:t>
            </w:r>
          </w:p>
        </w:tc>
        <w:tc>
          <w:tcPr>
            <w:tcW w:w="384" w:type="pct"/>
            <w:vAlign w:val="center"/>
          </w:tcPr>
          <w:p>
            <w:pPr>
              <w:pStyle w:val="13"/>
            </w:pPr>
            <w:r>
              <w:t>5.50</w:t>
            </w:r>
          </w:p>
        </w:tc>
        <w:tc>
          <w:tcPr>
            <w:tcW w:w="384" w:type="pct"/>
            <w:vAlign w:val="center"/>
          </w:tcPr>
          <w:p>
            <w:pPr>
              <w:pStyle w:val="13"/>
            </w:pPr>
            <w:r>
              <w:t>5.50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9</w:t>
            </w:r>
          </w:p>
        </w:tc>
        <w:tc>
          <w:tcPr>
            <w:tcW w:w="384" w:type="pct"/>
            <w:vAlign w:val="center"/>
          </w:tcPr>
          <w:p>
            <w:pPr>
              <w:pStyle w:val="12"/>
            </w:pPr>
            <w:r>
              <w:t>208</w:t>
            </w:r>
          </w:p>
        </w:tc>
        <w:tc>
          <w:tcPr>
            <w:tcW w:w="384" w:type="pct"/>
            <w:vAlign w:val="center"/>
          </w:tcPr>
          <w:p>
            <w:pPr>
              <w:pStyle w:val="12"/>
            </w:pPr>
            <w:r>
              <w:t>社会保障和就业支出</w:t>
            </w:r>
          </w:p>
        </w:tc>
        <w:tc>
          <w:tcPr>
            <w:tcW w:w="384" w:type="pct"/>
            <w:vAlign w:val="center"/>
          </w:tcPr>
          <w:p>
            <w:pPr>
              <w:pStyle w:val="13"/>
            </w:pPr>
            <w:r>
              <w:t>156.88</w:t>
            </w:r>
          </w:p>
        </w:tc>
        <w:tc>
          <w:tcPr>
            <w:tcW w:w="384" w:type="pct"/>
            <w:vAlign w:val="center"/>
          </w:tcPr>
          <w:p>
            <w:pPr>
              <w:pStyle w:val="13"/>
            </w:pPr>
            <w:r>
              <w:t>156.88</w:t>
            </w:r>
          </w:p>
        </w:tc>
        <w:tc>
          <w:tcPr>
            <w:tcW w:w="384" w:type="pct"/>
            <w:vAlign w:val="center"/>
          </w:tcPr>
          <w:p>
            <w:pPr>
              <w:pStyle w:val="13"/>
            </w:pPr>
            <w:r>
              <w:t>156.88</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10</w:t>
            </w:r>
          </w:p>
        </w:tc>
        <w:tc>
          <w:tcPr>
            <w:tcW w:w="384" w:type="pct"/>
            <w:vAlign w:val="center"/>
          </w:tcPr>
          <w:p>
            <w:pPr>
              <w:pStyle w:val="12"/>
            </w:pPr>
            <w:r>
              <w:t>20805</w:t>
            </w:r>
          </w:p>
        </w:tc>
        <w:tc>
          <w:tcPr>
            <w:tcW w:w="384" w:type="pct"/>
            <w:vAlign w:val="center"/>
          </w:tcPr>
          <w:p>
            <w:pPr>
              <w:pStyle w:val="12"/>
            </w:pPr>
            <w:r>
              <w:t>行政事业单位养老支出</w:t>
            </w:r>
          </w:p>
        </w:tc>
        <w:tc>
          <w:tcPr>
            <w:tcW w:w="384" w:type="pct"/>
            <w:vAlign w:val="center"/>
          </w:tcPr>
          <w:p>
            <w:pPr>
              <w:pStyle w:val="13"/>
            </w:pPr>
            <w:r>
              <w:t>156.88</w:t>
            </w:r>
          </w:p>
        </w:tc>
        <w:tc>
          <w:tcPr>
            <w:tcW w:w="384" w:type="pct"/>
            <w:vAlign w:val="center"/>
          </w:tcPr>
          <w:p>
            <w:pPr>
              <w:pStyle w:val="13"/>
            </w:pPr>
            <w:r>
              <w:t>156.88</w:t>
            </w:r>
          </w:p>
        </w:tc>
        <w:tc>
          <w:tcPr>
            <w:tcW w:w="384" w:type="pct"/>
            <w:vAlign w:val="center"/>
          </w:tcPr>
          <w:p>
            <w:pPr>
              <w:pStyle w:val="13"/>
            </w:pPr>
            <w:r>
              <w:t>156.88</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11</w:t>
            </w:r>
          </w:p>
        </w:tc>
        <w:tc>
          <w:tcPr>
            <w:tcW w:w="384" w:type="pct"/>
            <w:vAlign w:val="center"/>
          </w:tcPr>
          <w:p>
            <w:pPr>
              <w:pStyle w:val="12"/>
            </w:pPr>
            <w:r>
              <w:t>2080501</w:t>
            </w:r>
          </w:p>
        </w:tc>
        <w:tc>
          <w:tcPr>
            <w:tcW w:w="384" w:type="pct"/>
            <w:vAlign w:val="center"/>
          </w:tcPr>
          <w:p>
            <w:pPr>
              <w:pStyle w:val="12"/>
            </w:pPr>
            <w:r>
              <w:t>行政单位离退休</w:t>
            </w:r>
          </w:p>
        </w:tc>
        <w:tc>
          <w:tcPr>
            <w:tcW w:w="384" w:type="pct"/>
            <w:vAlign w:val="center"/>
          </w:tcPr>
          <w:p>
            <w:pPr>
              <w:pStyle w:val="13"/>
            </w:pPr>
            <w:r>
              <w:t>72.90</w:t>
            </w:r>
          </w:p>
        </w:tc>
        <w:tc>
          <w:tcPr>
            <w:tcW w:w="384" w:type="pct"/>
            <w:vAlign w:val="center"/>
          </w:tcPr>
          <w:p>
            <w:pPr>
              <w:pStyle w:val="13"/>
            </w:pPr>
            <w:r>
              <w:t>72.90</w:t>
            </w:r>
          </w:p>
        </w:tc>
        <w:tc>
          <w:tcPr>
            <w:tcW w:w="384" w:type="pct"/>
            <w:vAlign w:val="center"/>
          </w:tcPr>
          <w:p>
            <w:pPr>
              <w:pStyle w:val="13"/>
            </w:pPr>
            <w:r>
              <w:t>72.90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12</w:t>
            </w:r>
          </w:p>
        </w:tc>
        <w:tc>
          <w:tcPr>
            <w:tcW w:w="384" w:type="pct"/>
            <w:vAlign w:val="center"/>
          </w:tcPr>
          <w:p>
            <w:pPr>
              <w:pStyle w:val="12"/>
            </w:pPr>
            <w:r>
              <w:t>2080505</w:t>
            </w:r>
          </w:p>
        </w:tc>
        <w:tc>
          <w:tcPr>
            <w:tcW w:w="384" w:type="pct"/>
            <w:vAlign w:val="center"/>
          </w:tcPr>
          <w:p>
            <w:pPr>
              <w:pStyle w:val="12"/>
            </w:pPr>
            <w:r>
              <w:t>机关事业单位基本养老保险缴费支出</w:t>
            </w:r>
          </w:p>
        </w:tc>
        <w:tc>
          <w:tcPr>
            <w:tcW w:w="384" w:type="pct"/>
            <w:vAlign w:val="center"/>
          </w:tcPr>
          <w:p>
            <w:pPr>
              <w:pStyle w:val="13"/>
            </w:pPr>
            <w:r>
              <w:t>83.98</w:t>
            </w:r>
          </w:p>
        </w:tc>
        <w:tc>
          <w:tcPr>
            <w:tcW w:w="384" w:type="pct"/>
            <w:vAlign w:val="center"/>
          </w:tcPr>
          <w:p>
            <w:pPr>
              <w:pStyle w:val="13"/>
            </w:pPr>
            <w:r>
              <w:t>83.98</w:t>
            </w:r>
          </w:p>
        </w:tc>
        <w:tc>
          <w:tcPr>
            <w:tcW w:w="384" w:type="pct"/>
            <w:vAlign w:val="center"/>
          </w:tcPr>
          <w:p>
            <w:pPr>
              <w:pStyle w:val="13"/>
            </w:pPr>
            <w:r>
              <w:t>83.98</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13</w:t>
            </w:r>
          </w:p>
        </w:tc>
        <w:tc>
          <w:tcPr>
            <w:tcW w:w="384" w:type="pct"/>
            <w:vAlign w:val="center"/>
          </w:tcPr>
          <w:p>
            <w:pPr>
              <w:pStyle w:val="12"/>
            </w:pPr>
            <w:r>
              <w:t>210</w:t>
            </w:r>
          </w:p>
        </w:tc>
        <w:tc>
          <w:tcPr>
            <w:tcW w:w="384" w:type="pct"/>
            <w:vAlign w:val="center"/>
          </w:tcPr>
          <w:p>
            <w:pPr>
              <w:pStyle w:val="12"/>
            </w:pPr>
            <w:r>
              <w:t>卫生健康支出</w:t>
            </w:r>
          </w:p>
        </w:tc>
        <w:tc>
          <w:tcPr>
            <w:tcW w:w="384" w:type="pct"/>
            <w:vAlign w:val="center"/>
          </w:tcPr>
          <w:p>
            <w:pPr>
              <w:pStyle w:val="13"/>
            </w:pPr>
            <w:r>
              <w:t>26.36</w:t>
            </w:r>
          </w:p>
        </w:tc>
        <w:tc>
          <w:tcPr>
            <w:tcW w:w="384" w:type="pct"/>
            <w:vAlign w:val="center"/>
          </w:tcPr>
          <w:p>
            <w:pPr>
              <w:pStyle w:val="13"/>
            </w:pPr>
            <w:r>
              <w:t>26.36</w:t>
            </w:r>
          </w:p>
        </w:tc>
        <w:tc>
          <w:tcPr>
            <w:tcW w:w="384" w:type="pct"/>
            <w:vAlign w:val="center"/>
          </w:tcPr>
          <w:p>
            <w:pPr>
              <w:pStyle w:val="13"/>
            </w:pPr>
            <w:r>
              <w:t>26.36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14</w:t>
            </w:r>
          </w:p>
        </w:tc>
        <w:tc>
          <w:tcPr>
            <w:tcW w:w="384" w:type="pct"/>
            <w:vAlign w:val="center"/>
          </w:tcPr>
          <w:p>
            <w:pPr>
              <w:pStyle w:val="12"/>
            </w:pPr>
            <w:r>
              <w:t>21011</w:t>
            </w:r>
          </w:p>
        </w:tc>
        <w:tc>
          <w:tcPr>
            <w:tcW w:w="384" w:type="pct"/>
            <w:vAlign w:val="center"/>
          </w:tcPr>
          <w:p>
            <w:pPr>
              <w:pStyle w:val="12"/>
            </w:pPr>
            <w:r>
              <w:t>行政事业单位医疗</w:t>
            </w:r>
          </w:p>
        </w:tc>
        <w:tc>
          <w:tcPr>
            <w:tcW w:w="384" w:type="pct"/>
            <w:vAlign w:val="center"/>
          </w:tcPr>
          <w:p>
            <w:pPr>
              <w:pStyle w:val="13"/>
            </w:pPr>
            <w:r>
              <w:t>26.36</w:t>
            </w:r>
          </w:p>
        </w:tc>
        <w:tc>
          <w:tcPr>
            <w:tcW w:w="384" w:type="pct"/>
            <w:vAlign w:val="center"/>
          </w:tcPr>
          <w:p>
            <w:pPr>
              <w:pStyle w:val="13"/>
            </w:pPr>
            <w:r>
              <w:t>26.36</w:t>
            </w:r>
          </w:p>
        </w:tc>
        <w:tc>
          <w:tcPr>
            <w:tcW w:w="384" w:type="pct"/>
            <w:vAlign w:val="center"/>
          </w:tcPr>
          <w:p>
            <w:pPr>
              <w:pStyle w:val="13"/>
            </w:pPr>
            <w:r>
              <w:t>26.36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15</w:t>
            </w:r>
          </w:p>
        </w:tc>
        <w:tc>
          <w:tcPr>
            <w:tcW w:w="384" w:type="pct"/>
            <w:vAlign w:val="center"/>
          </w:tcPr>
          <w:p>
            <w:pPr>
              <w:pStyle w:val="12"/>
            </w:pPr>
            <w:r>
              <w:t>2101101</w:t>
            </w:r>
          </w:p>
        </w:tc>
        <w:tc>
          <w:tcPr>
            <w:tcW w:w="384" w:type="pct"/>
            <w:vAlign w:val="center"/>
          </w:tcPr>
          <w:p>
            <w:pPr>
              <w:pStyle w:val="12"/>
            </w:pPr>
            <w:r>
              <w:t>行政单位医疗</w:t>
            </w:r>
          </w:p>
        </w:tc>
        <w:tc>
          <w:tcPr>
            <w:tcW w:w="384" w:type="pct"/>
            <w:vAlign w:val="center"/>
          </w:tcPr>
          <w:p>
            <w:pPr>
              <w:pStyle w:val="13"/>
            </w:pPr>
            <w:r>
              <w:t>26.36</w:t>
            </w:r>
          </w:p>
        </w:tc>
        <w:tc>
          <w:tcPr>
            <w:tcW w:w="384" w:type="pct"/>
            <w:vAlign w:val="center"/>
          </w:tcPr>
          <w:p>
            <w:pPr>
              <w:pStyle w:val="13"/>
            </w:pPr>
            <w:r>
              <w:t>26.36</w:t>
            </w:r>
          </w:p>
        </w:tc>
        <w:tc>
          <w:tcPr>
            <w:tcW w:w="384" w:type="pct"/>
            <w:vAlign w:val="center"/>
          </w:tcPr>
          <w:p>
            <w:pPr>
              <w:pStyle w:val="13"/>
            </w:pPr>
            <w:r>
              <w:t>26.36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16</w:t>
            </w:r>
          </w:p>
        </w:tc>
        <w:tc>
          <w:tcPr>
            <w:tcW w:w="384" w:type="pct"/>
            <w:vAlign w:val="center"/>
          </w:tcPr>
          <w:p>
            <w:pPr>
              <w:pStyle w:val="12"/>
            </w:pPr>
            <w:r>
              <w:t>212</w:t>
            </w:r>
          </w:p>
        </w:tc>
        <w:tc>
          <w:tcPr>
            <w:tcW w:w="384" w:type="pct"/>
            <w:vAlign w:val="center"/>
          </w:tcPr>
          <w:p>
            <w:pPr>
              <w:pStyle w:val="12"/>
            </w:pPr>
            <w:r>
              <w:t>城乡社区支出</w:t>
            </w:r>
          </w:p>
        </w:tc>
        <w:tc>
          <w:tcPr>
            <w:tcW w:w="384" w:type="pct"/>
            <w:vAlign w:val="center"/>
          </w:tcPr>
          <w:p>
            <w:pPr>
              <w:pStyle w:val="13"/>
            </w:pPr>
            <w:r>
              <w:t>6.00</w:t>
            </w:r>
          </w:p>
        </w:tc>
        <w:tc>
          <w:tcPr>
            <w:tcW w:w="384" w:type="pct"/>
            <w:vAlign w:val="center"/>
          </w:tcPr>
          <w:p>
            <w:pPr>
              <w:pStyle w:val="13"/>
            </w:pPr>
            <w:r>
              <w:t>6.00</w:t>
            </w:r>
          </w:p>
        </w:tc>
        <w:tc>
          <w:tcPr>
            <w:tcW w:w="384" w:type="pct"/>
            <w:vAlign w:val="center"/>
          </w:tcPr>
          <w:p>
            <w:pPr>
              <w:pStyle w:val="13"/>
            </w:pPr>
            <w:r>
              <w:t>6.00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17</w:t>
            </w:r>
          </w:p>
        </w:tc>
        <w:tc>
          <w:tcPr>
            <w:tcW w:w="384" w:type="pct"/>
            <w:vAlign w:val="center"/>
          </w:tcPr>
          <w:p>
            <w:pPr>
              <w:pStyle w:val="12"/>
            </w:pPr>
            <w:r>
              <w:t>21203</w:t>
            </w:r>
          </w:p>
        </w:tc>
        <w:tc>
          <w:tcPr>
            <w:tcW w:w="384" w:type="pct"/>
            <w:vAlign w:val="center"/>
          </w:tcPr>
          <w:p>
            <w:pPr>
              <w:pStyle w:val="12"/>
            </w:pPr>
            <w:r>
              <w:t>城乡社区公共设施</w:t>
            </w:r>
          </w:p>
        </w:tc>
        <w:tc>
          <w:tcPr>
            <w:tcW w:w="384" w:type="pct"/>
            <w:vAlign w:val="center"/>
          </w:tcPr>
          <w:p>
            <w:pPr>
              <w:pStyle w:val="13"/>
            </w:pPr>
            <w:r>
              <w:t>6.00</w:t>
            </w:r>
          </w:p>
        </w:tc>
        <w:tc>
          <w:tcPr>
            <w:tcW w:w="384" w:type="pct"/>
            <w:vAlign w:val="center"/>
          </w:tcPr>
          <w:p>
            <w:pPr>
              <w:pStyle w:val="13"/>
            </w:pPr>
            <w:r>
              <w:t>6.00</w:t>
            </w:r>
          </w:p>
        </w:tc>
        <w:tc>
          <w:tcPr>
            <w:tcW w:w="384" w:type="pct"/>
            <w:vAlign w:val="center"/>
          </w:tcPr>
          <w:p>
            <w:pPr>
              <w:pStyle w:val="13"/>
            </w:pPr>
            <w:r>
              <w:t>6.00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18</w:t>
            </w:r>
          </w:p>
        </w:tc>
        <w:tc>
          <w:tcPr>
            <w:tcW w:w="384" w:type="pct"/>
            <w:vAlign w:val="center"/>
          </w:tcPr>
          <w:p>
            <w:pPr>
              <w:pStyle w:val="12"/>
            </w:pPr>
            <w:r>
              <w:t>2120303</w:t>
            </w:r>
          </w:p>
        </w:tc>
        <w:tc>
          <w:tcPr>
            <w:tcW w:w="384" w:type="pct"/>
            <w:vAlign w:val="center"/>
          </w:tcPr>
          <w:p>
            <w:pPr>
              <w:pStyle w:val="12"/>
            </w:pPr>
            <w:r>
              <w:t>小城镇基础设施建设</w:t>
            </w:r>
          </w:p>
        </w:tc>
        <w:tc>
          <w:tcPr>
            <w:tcW w:w="384" w:type="pct"/>
            <w:vAlign w:val="center"/>
          </w:tcPr>
          <w:p>
            <w:pPr>
              <w:pStyle w:val="13"/>
            </w:pPr>
            <w:r>
              <w:t>6.00</w:t>
            </w:r>
          </w:p>
        </w:tc>
        <w:tc>
          <w:tcPr>
            <w:tcW w:w="384" w:type="pct"/>
            <w:vAlign w:val="center"/>
          </w:tcPr>
          <w:p>
            <w:pPr>
              <w:pStyle w:val="13"/>
            </w:pPr>
            <w:r>
              <w:t>6.00</w:t>
            </w:r>
          </w:p>
        </w:tc>
        <w:tc>
          <w:tcPr>
            <w:tcW w:w="384" w:type="pct"/>
            <w:vAlign w:val="center"/>
          </w:tcPr>
          <w:p>
            <w:pPr>
              <w:pStyle w:val="13"/>
            </w:pPr>
            <w:r>
              <w:t>6.00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19</w:t>
            </w:r>
          </w:p>
        </w:tc>
        <w:tc>
          <w:tcPr>
            <w:tcW w:w="384" w:type="pct"/>
            <w:vAlign w:val="center"/>
          </w:tcPr>
          <w:p>
            <w:pPr>
              <w:pStyle w:val="12"/>
            </w:pPr>
            <w:r>
              <w:t>213</w:t>
            </w:r>
          </w:p>
        </w:tc>
        <w:tc>
          <w:tcPr>
            <w:tcW w:w="384" w:type="pct"/>
            <w:vAlign w:val="center"/>
          </w:tcPr>
          <w:p>
            <w:pPr>
              <w:pStyle w:val="12"/>
            </w:pPr>
            <w:r>
              <w:t>农林水支出</w:t>
            </w:r>
          </w:p>
        </w:tc>
        <w:tc>
          <w:tcPr>
            <w:tcW w:w="384" w:type="pct"/>
            <w:vAlign w:val="center"/>
          </w:tcPr>
          <w:p>
            <w:pPr>
              <w:pStyle w:val="13"/>
            </w:pPr>
            <w:r>
              <w:t>239.18</w:t>
            </w:r>
          </w:p>
        </w:tc>
        <w:tc>
          <w:tcPr>
            <w:tcW w:w="384" w:type="pct"/>
            <w:vAlign w:val="center"/>
          </w:tcPr>
          <w:p>
            <w:pPr>
              <w:pStyle w:val="13"/>
            </w:pPr>
            <w:r>
              <w:t>239.18</w:t>
            </w:r>
          </w:p>
        </w:tc>
        <w:tc>
          <w:tcPr>
            <w:tcW w:w="384" w:type="pct"/>
            <w:vAlign w:val="center"/>
          </w:tcPr>
          <w:p>
            <w:pPr>
              <w:pStyle w:val="13"/>
            </w:pPr>
            <w:r>
              <w:t>239.18</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20</w:t>
            </w:r>
          </w:p>
        </w:tc>
        <w:tc>
          <w:tcPr>
            <w:tcW w:w="384" w:type="pct"/>
            <w:vAlign w:val="center"/>
          </w:tcPr>
          <w:p>
            <w:pPr>
              <w:pStyle w:val="12"/>
            </w:pPr>
            <w:r>
              <w:t>21301</w:t>
            </w:r>
          </w:p>
        </w:tc>
        <w:tc>
          <w:tcPr>
            <w:tcW w:w="384" w:type="pct"/>
            <w:vAlign w:val="center"/>
          </w:tcPr>
          <w:p>
            <w:pPr>
              <w:pStyle w:val="12"/>
            </w:pPr>
            <w:r>
              <w:t>农业农村</w:t>
            </w:r>
          </w:p>
        </w:tc>
        <w:tc>
          <w:tcPr>
            <w:tcW w:w="384" w:type="pct"/>
            <w:vAlign w:val="center"/>
          </w:tcPr>
          <w:p>
            <w:pPr>
              <w:pStyle w:val="13"/>
            </w:pPr>
            <w:r>
              <w:t>135.00</w:t>
            </w:r>
          </w:p>
        </w:tc>
        <w:tc>
          <w:tcPr>
            <w:tcW w:w="384" w:type="pct"/>
            <w:vAlign w:val="center"/>
          </w:tcPr>
          <w:p>
            <w:pPr>
              <w:pStyle w:val="13"/>
            </w:pPr>
            <w:r>
              <w:t>135.00</w:t>
            </w:r>
          </w:p>
        </w:tc>
        <w:tc>
          <w:tcPr>
            <w:tcW w:w="384" w:type="pct"/>
            <w:vAlign w:val="center"/>
          </w:tcPr>
          <w:p>
            <w:pPr>
              <w:pStyle w:val="13"/>
            </w:pPr>
            <w:r>
              <w:t>135.00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21</w:t>
            </w:r>
          </w:p>
        </w:tc>
        <w:tc>
          <w:tcPr>
            <w:tcW w:w="384" w:type="pct"/>
            <w:vAlign w:val="center"/>
          </w:tcPr>
          <w:p>
            <w:pPr>
              <w:pStyle w:val="12"/>
            </w:pPr>
            <w:r>
              <w:t>2130142</w:t>
            </w:r>
          </w:p>
        </w:tc>
        <w:tc>
          <w:tcPr>
            <w:tcW w:w="384" w:type="pct"/>
            <w:vAlign w:val="center"/>
          </w:tcPr>
          <w:p>
            <w:pPr>
              <w:pStyle w:val="12"/>
            </w:pPr>
            <w:r>
              <w:t>农村道路建设</w:t>
            </w:r>
          </w:p>
        </w:tc>
        <w:tc>
          <w:tcPr>
            <w:tcW w:w="384" w:type="pct"/>
            <w:vAlign w:val="center"/>
          </w:tcPr>
          <w:p>
            <w:pPr>
              <w:pStyle w:val="13"/>
            </w:pPr>
            <w:r>
              <w:t>135.00</w:t>
            </w:r>
          </w:p>
        </w:tc>
        <w:tc>
          <w:tcPr>
            <w:tcW w:w="384" w:type="pct"/>
            <w:vAlign w:val="center"/>
          </w:tcPr>
          <w:p>
            <w:pPr>
              <w:pStyle w:val="13"/>
            </w:pPr>
            <w:r>
              <w:t>135.00</w:t>
            </w:r>
          </w:p>
        </w:tc>
        <w:tc>
          <w:tcPr>
            <w:tcW w:w="384" w:type="pct"/>
            <w:vAlign w:val="center"/>
          </w:tcPr>
          <w:p>
            <w:pPr>
              <w:pStyle w:val="13"/>
            </w:pPr>
            <w:r>
              <w:t>135.00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22</w:t>
            </w:r>
          </w:p>
        </w:tc>
        <w:tc>
          <w:tcPr>
            <w:tcW w:w="384" w:type="pct"/>
            <w:vAlign w:val="center"/>
          </w:tcPr>
          <w:p>
            <w:pPr>
              <w:pStyle w:val="12"/>
            </w:pPr>
            <w:r>
              <w:t>21303</w:t>
            </w:r>
          </w:p>
        </w:tc>
        <w:tc>
          <w:tcPr>
            <w:tcW w:w="384" w:type="pct"/>
            <w:vAlign w:val="center"/>
          </w:tcPr>
          <w:p>
            <w:pPr>
              <w:pStyle w:val="12"/>
            </w:pPr>
            <w:r>
              <w:t>水利</w:t>
            </w:r>
          </w:p>
        </w:tc>
        <w:tc>
          <w:tcPr>
            <w:tcW w:w="384" w:type="pct"/>
            <w:vAlign w:val="center"/>
          </w:tcPr>
          <w:p>
            <w:pPr>
              <w:pStyle w:val="13"/>
            </w:pPr>
            <w:r>
              <w:t>57.82</w:t>
            </w:r>
          </w:p>
        </w:tc>
        <w:tc>
          <w:tcPr>
            <w:tcW w:w="384" w:type="pct"/>
            <w:vAlign w:val="center"/>
          </w:tcPr>
          <w:p>
            <w:pPr>
              <w:pStyle w:val="13"/>
            </w:pPr>
            <w:r>
              <w:t>57.82</w:t>
            </w:r>
          </w:p>
        </w:tc>
        <w:tc>
          <w:tcPr>
            <w:tcW w:w="384" w:type="pct"/>
            <w:vAlign w:val="center"/>
          </w:tcPr>
          <w:p>
            <w:pPr>
              <w:pStyle w:val="13"/>
            </w:pPr>
            <w:r>
              <w:t>57.82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23</w:t>
            </w:r>
          </w:p>
        </w:tc>
        <w:tc>
          <w:tcPr>
            <w:tcW w:w="384" w:type="pct"/>
            <w:vAlign w:val="center"/>
          </w:tcPr>
          <w:p>
            <w:pPr>
              <w:pStyle w:val="12"/>
            </w:pPr>
            <w:r>
              <w:t>2130316</w:t>
            </w:r>
          </w:p>
        </w:tc>
        <w:tc>
          <w:tcPr>
            <w:tcW w:w="384" w:type="pct"/>
            <w:vAlign w:val="center"/>
          </w:tcPr>
          <w:p>
            <w:pPr>
              <w:pStyle w:val="12"/>
            </w:pPr>
            <w:r>
              <w:t>农村水利</w:t>
            </w:r>
          </w:p>
        </w:tc>
        <w:tc>
          <w:tcPr>
            <w:tcW w:w="384" w:type="pct"/>
            <w:vAlign w:val="center"/>
          </w:tcPr>
          <w:p>
            <w:pPr>
              <w:pStyle w:val="13"/>
            </w:pPr>
            <w:r>
              <w:t>57.82</w:t>
            </w:r>
          </w:p>
        </w:tc>
        <w:tc>
          <w:tcPr>
            <w:tcW w:w="384" w:type="pct"/>
            <w:vAlign w:val="center"/>
          </w:tcPr>
          <w:p>
            <w:pPr>
              <w:pStyle w:val="13"/>
            </w:pPr>
            <w:r>
              <w:t>57.82</w:t>
            </w:r>
          </w:p>
        </w:tc>
        <w:tc>
          <w:tcPr>
            <w:tcW w:w="384" w:type="pct"/>
            <w:vAlign w:val="center"/>
          </w:tcPr>
          <w:p>
            <w:pPr>
              <w:pStyle w:val="13"/>
            </w:pPr>
            <w:r>
              <w:t>57.82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24</w:t>
            </w:r>
          </w:p>
        </w:tc>
        <w:tc>
          <w:tcPr>
            <w:tcW w:w="384" w:type="pct"/>
            <w:vAlign w:val="center"/>
          </w:tcPr>
          <w:p>
            <w:pPr>
              <w:pStyle w:val="12"/>
            </w:pPr>
            <w:r>
              <w:t>21307</w:t>
            </w:r>
          </w:p>
        </w:tc>
        <w:tc>
          <w:tcPr>
            <w:tcW w:w="384" w:type="pct"/>
            <w:vAlign w:val="center"/>
          </w:tcPr>
          <w:p>
            <w:pPr>
              <w:pStyle w:val="12"/>
            </w:pPr>
            <w:r>
              <w:t>农村综合改革</w:t>
            </w:r>
          </w:p>
        </w:tc>
        <w:tc>
          <w:tcPr>
            <w:tcW w:w="384" w:type="pct"/>
            <w:vAlign w:val="center"/>
          </w:tcPr>
          <w:p>
            <w:pPr>
              <w:pStyle w:val="13"/>
            </w:pPr>
            <w:r>
              <w:t>46.36</w:t>
            </w:r>
          </w:p>
        </w:tc>
        <w:tc>
          <w:tcPr>
            <w:tcW w:w="384" w:type="pct"/>
            <w:vAlign w:val="center"/>
          </w:tcPr>
          <w:p>
            <w:pPr>
              <w:pStyle w:val="13"/>
            </w:pPr>
            <w:r>
              <w:t>46.36</w:t>
            </w:r>
          </w:p>
        </w:tc>
        <w:tc>
          <w:tcPr>
            <w:tcW w:w="384" w:type="pct"/>
            <w:vAlign w:val="center"/>
          </w:tcPr>
          <w:p>
            <w:pPr>
              <w:pStyle w:val="13"/>
            </w:pPr>
            <w:r>
              <w:t>46.36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25</w:t>
            </w:r>
          </w:p>
        </w:tc>
        <w:tc>
          <w:tcPr>
            <w:tcW w:w="384" w:type="pct"/>
            <w:vAlign w:val="center"/>
          </w:tcPr>
          <w:p>
            <w:pPr>
              <w:pStyle w:val="12"/>
            </w:pPr>
            <w:r>
              <w:t>2130705</w:t>
            </w:r>
          </w:p>
        </w:tc>
        <w:tc>
          <w:tcPr>
            <w:tcW w:w="384" w:type="pct"/>
            <w:vAlign w:val="center"/>
          </w:tcPr>
          <w:p>
            <w:pPr>
              <w:pStyle w:val="12"/>
            </w:pPr>
            <w:r>
              <w:t>对村民委员会和村党支部的补助</w:t>
            </w:r>
          </w:p>
        </w:tc>
        <w:tc>
          <w:tcPr>
            <w:tcW w:w="384" w:type="pct"/>
            <w:vAlign w:val="center"/>
          </w:tcPr>
          <w:p>
            <w:pPr>
              <w:pStyle w:val="13"/>
            </w:pPr>
            <w:r>
              <w:t>46.36</w:t>
            </w:r>
          </w:p>
        </w:tc>
        <w:tc>
          <w:tcPr>
            <w:tcW w:w="384" w:type="pct"/>
            <w:vAlign w:val="center"/>
          </w:tcPr>
          <w:p>
            <w:pPr>
              <w:pStyle w:val="13"/>
            </w:pPr>
            <w:r>
              <w:t>46.36</w:t>
            </w:r>
          </w:p>
        </w:tc>
        <w:tc>
          <w:tcPr>
            <w:tcW w:w="384" w:type="pct"/>
            <w:vAlign w:val="center"/>
          </w:tcPr>
          <w:p>
            <w:pPr>
              <w:pStyle w:val="13"/>
            </w:pPr>
            <w:r>
              <w:t>46.36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26</w:t>
            </w:r>
          </w:p>
        </w:tc>
        <w:tc>
          <w:tcPr>
            <w:tcW w:w="384" w:type="pct"/>
            <w:vAlign w:val="center"/>
          </w:tcPr>
          <w:p>
            <w:pPr>
              <w:pStyle w:val="12"/>
            </w:pPr>
            <w:r>
              <w:t>220</w:t>
            </w:r>
          </w:p>
        </w:tc>
        <w:tc>
          <w:tcPr>
            <w:tcW w:w="384" w:type="pct"/>
            <w:vAlign w:val="center"/>
          </w:tcPr>
          <w:p>
            <w:pPr>
              <w:pStyle w:val="12"/>
            </w:pPr>
            <w:r>
              <w:t>自然资源海洋气象等支出</w:t>
            </w:r>
          </w:p>
        </w:tc>
        <w:tc>
          <w:tcPr>
            <w:tcW w:w="384" w:type="pct"/>
            <w:vAlign w:val="center"/>
          </w:tcPr>
          <w:p>
            <w:pPr>
              <w:pStyle w:val="13"/>
            </w:pPr>
            <w:r>
              <w:t>28.50</w:t>
            </w:r>
          </w:p>
        </w:tc>
        <w:tc>
          <w:tcPr>
            <w:tcW w:w="384" w:type="pct"/>
            <w:vAlign w:val="center"/>
          </w:tcPr>
          <w:p>
            <w:pPr>
              <w:pStyle w:val="13"/>
            </w:pPr>
            <w:r>
              <w:t>28.50</w:t>
            </w:r>
          </w:p>
        </w:tc>
        <w:tc>
          <w:tcPr>
            <w:tcW w:w="384" w:type="pct"/>
            <w:vAlign w:val="center"/>
          </w:tcPr>
          <w:p>
            <w:pPr>
              <w:pStyle w:val="13"/>
            </w:pPr>
            <w:r>
              <w:t>28.50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27</w:t>
            </w:r>
          </w:p>
        </w:tc>
        <w:tc>
          <w:tcPr>
            <w:tcW w:w="384" w:type="pct"/>
            <w:vAlign w:val="center"/>
          </w:tcPr>
          <w:p>
            <w:pPr>
              <w:pStyle w:val="12"/>
            </w:pPr>
            <w:r>
              <w:t>22001</w:t>
            </w:r>
          </w:p>
        </w:tc>
        <w:tc>
          <w:tcPr>
            <w:tcW w:w="384" w:type="pct"/>
            <w:vAlign w:val="center"/>
          </w:tcPr>
          <w:p>
            <w:pPr>
              <w:pStyle w:val="12"/>
            </w:pPr>
            <w:r>
              <w:t>自然资源事务</w:t>
            </w:r>
          </w:p>
        </w:tc>
        <w:tc>
          <w:tcPr>
            <w:tcW w:w="384" w:type="pct"/>
            <w:vAlign w:val="center"/>
          </w:tcPr>
          <w:p>
            <w:pPr>
              <w:pStyle w:val="13"/>
            </w:pPr>
            <w:r>
              <w:t>28.50</w:t>
            </w:r>
          </w:p>
        </w:tc>
        <w:tc>
          <w:tcPr>
            <w:tcW w:w="384" w:type="pct"/>
            <w:vAlign w:val="center"/>
          </w:tcPr>
          <w:p>
            <w:pPr>
              <w:pStyle w:val="13"/>
            </w:pPr>
            <w:r>
              <w:t>28.50</w:t>
            </w:r>
          </w:p>
        </w:tc>
        <w:tc>
          <w:tcPr>
            <w:tcW w:w="384" w:type="pct"/>
            <w:vAlign w:val="center"/>
          </w:tcPr>
          <w:p>
            <w:pPr>
              <w:pStyle w:val="13"/>
            </w:pPr>
            <w:r>
              <w:t>28.50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28</w:t>
            </w:r>
          </w:p>
        </w:tc>
        <w:tc>
          <w:tcPr>
            <w:tcW w:w="384" w:type="pct"/>
            <w:vAlign w:val="center"/>
          </w:tcPr>
          <w:p>
            <w:pPr>
              <w:pStyle w:val="12"/>
            </w:pPr>
            <w:r>
              <w:t>2200104</w:t>
            </w:r>
          </w:p>
        </w:tc>
        <w:tc>
          <w:tcPr>
            <w:tcW w:w="384" w:type="pct"/>
            <w:vAlign w:val="center"/>
          </w:tcPr>
          <w:p>
            <w:pPr>
              <w:pStyle w:val="12"/>
            </w:pPr>
            <w:r>
              <w:t>自然资源规划及管理</w:t>
            </w:r>
          </w:p>
        </w:tc>
        <w:tc>
          <w:tcPr>
            <w:tcW w:w="384" w:type="pct"/>
            <w:vAlign w:val="center"/>
          </w:tcPr>
          <w:p>
            <w:pPr>
              <w:pStyle w:val="13"/>
            </w:pPr>
            <w:r>
              <w:t>28.50</w:t>
            </w:r>
          </w:p>
        </w:tc>
        <w:tc>
          <w:tcPr>
            <w:tcW w:w="384" w:type="pct"/>
            <w:vAlign w:val="center"/>
          </w:tcPr>
          <w:p>
            <w:pPr>
              <w:pStyle w:val="13"/>
            </w:pPr>
            <w:r>
              <w:t>28.50</w:t>
            </w:r>
          </w:p>
        </w:tc>
        <w:tc>
          <w:tcPr>
            <w:tcW w:w="384" w:type="pct"/>
            <w:vAlign w:val="center"/>
          </w:tcPr>
          <w:p>
            <w:pPr>
              <w:pStyle w:val="13"/>
            </w:pPr>
            <w:r>
              <w:t>28.50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29</w:t>
            </w:r>
          </w:p>
        </w:tc>
        <w:tc>
          <w:tcPr>
            <w:tcW w:w="384" w:type="pct"/>
            <w:vAlign w:val="center"/>
          </w:tcPr>
          <w:p>
            <w:pPr>
              <w:pStyle w:val="12"/>
            </w:pPr>
            <w:r>
              <w:t>221</w:t>
            </w:r>
          </w:p>
        </w:tc>
        <w:tc>
          <w:tcPr>
            <w:tcW w:w="384" w:type="pct"/>
            <w:vAlign w:val="center"/>
          </w:tcPr>
          <w:p>
            <w:pPr>
              <w:pStyle w:val="12"/>
            </w:pPr>
            <w:r>
              <w:t>住房保障支出</w:t>
            </w:r>
          </w:p>
        </w:tc>
        <w:tc>
          <w:tcPr>
            <w:tcW w:w="384" w:type="pct"/>
            <w:vAlign w:val="center"/>
          </w:tcPr>
          <w:p>
            <w:pPr>
              <w:pStyle w:val="13"/>
            </w:pPr>
            <w:r>
              <w:t>71.62</w:t>
            </w:r>
          </w:p>
        </w:tc>
        <w:tc>
          <w:tcPr>
            <w:tcW w:w="384" w:type="pct"/>
            <w:vAlign w:val="center"/>
          </w:tcPr>
          <w:p>
            <w:pPr>
              <w:pStyle w:val="13"/>
            </w:pPr>
            <w:r>
              <w:t>71.62</w:t>
            </w:r>
          </w:p>
        </w:tc>
        <w:tc>
          <w:tcPr>
            <w:tcW w:w="384" w:type="pct"/>
            <w:vAlign w:val="center"/>
          </w:tcPr>
          <w:p>
            <w:pPr>
              <w:pStyle w:val="13"/>
            </w:pPr>
            <w:r>
              <w:t>71.62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30</w:t>
            </w:r>
          </w:p>
        </w:tc>
        <w:tc>
          <w:tcPr>
            <w:tcW w:w="384" w:type="pct"/>
            <w:vAlign w:val="center"/>
          </w:tcPr>
          <w:p>
            <w:pPr>
              <w:pStyle w:val="12"/>
            </w:pPr>
            <w:r>
              <w:t>22102</w:t>
            </w:r>
          </w:p>
        </w:tc>
        <w:tc>
          <w:tcPr>
            <w:tcW w:w="384" w:type="pct"/>
            <w:vAlign w:val="center"/>
          </w:tcPr>
          <w:p>
            <w:pPr>
              <w:pStyle w:val="12"/>
            </w:pPr>
            <w:r>
              <w:t>住房改革支出</w:t>
            </w:r>
          </w:p>
        </w:tc>
        <w:tc>
          <w:tcPr>
            <w:tcW w:w="384" w:type="pct"/>
            <w:vAlign w:val="center"/>
          </w:tcPr>
          <w:p>
            <w:pPr>
              <w:pStyle w:val="13"/>
            </w:pPr>
            <w:r>
              <w:t>71.62</w:t>
            </w:r>
          </w:p>
        </w:tc>
        <w:tc>
          <w:tcPr>
            <w:tcW w:w="384" w:type="pct"/>
            <w:vAlign w:val="center"/>
          </w:tcPr>
          <w:p>
            <w:pPr>
              <w:pStyle w:val="13"/>
            </w:pPr>
            <w:r>
              <w:t>71.62</w:t>
            </w:r>
          </w:p>
        </w:tc>
        <w:tc>
          <w:tcPr>
            <w:tcW w:w="384" w:type="pct"/>
            <w:vAlign w:val="center"/>
          </w:tcPr>
          <w:p>
            <w:pPr>
              <w:pStyle w:val="13"/>
            </w:pPr>
            <w:r>
              <w:t>71.62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1"/>
            </w:pPr>
            <w:r>
              <w:t>31</w:t>
            </w:r>
          </w:p>
        </w:tc>
        <w:tc>
          <w:tcPr>
            <w:tcW w:w="384" w:type="pct"/>
            <w:vAlign w:val="center"/>
          </w:tcPr>
          <w:p>
            <w:pPr>
              <w:pStyle w:val="12"/>
            </w:pPr>
            <w:r>
              <w:t>2210201</w:t>
            </w:r>
          </w:p>
        </w:tc>
        <w:tc>
          <w:tcPr>
            <w:tcW w:w="384" w:type="pct"/>
            <w:vAlign w:val="center"/>
          </w:tcPr>
          <w:p>
            <w:pPr>
              <w:pStyle w:val="12"/>
            </w:pPr>
            <w:r>
              <w:t>住房公积金</w:t>
            </w:r>
          </w:p>
        </w:tc>
        <w:tc>
          <w:tcPr>
            <w:tcW w:w="384" w:type="pct"/>
            <w:vAlign w:val="center"/>
          </w:tcPr>
          <w:p>
            <w:pPr>
              <w:pStyle w:val="13"/>
            </w:pPr>
            <w:r>
              <w:t>71.62</w:t>
            </w:r>
          </w:p>
        </w:tc>
        <w:tc>
          <w:tcPr>
            <w:tcW w:w="384" w:type="pct"/>
            <w:vAlign w:val="center"/>
          </w:tcPr>
          <w:p>
            <w:pPr>
              <w:pStyle w:val="13"/>
            </w:pPr>
            <w:r>
              <w:t>71.62</w:t>
            </w:r>
          </w:p>
        </w:tc>
        <w:tc>
          <w:tcPr>
            <w:tcW w:w="384" w:type="pct"/>
            <w:vAlign w:val="center"/>
          </w:tcPr>
          <w:p>
            <w:pPr>
              <w:pStyle w:val="13"/>
            </w:pPr>
            <w:r>
              <w:t>71.62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7"/>
            </w:pPr>
            <w:r>
              <w:t>953001霸州市王庄子镇人民政府本级</w:t>
            </w:r>
          </w:p>
        </w:tc>
        <w:tc>
          <w:tcPr>
            <w:tcW w:w="1110" w:type="pct"/>
            <w:gridSpan w:val="2"/>
            <w:tcBorders>
              <w:top w:val="single" w:color="FFFFFF" w:sz="6" w:space="0"/>
              <w:left w:val="single" w:color="FFFFFF" w:sz="6" w:space="0"/>
              <w:right w:val="single" w:color="FFFFFF" w:sz="6" w:space="0"/>
            </w:tcBorders>
            <w:vAlign w:val="center"/>
          </w:tcPr>
          <w:p>
            <w:pPr>
              <w:pStyle w:val="8"/>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0"/>
            </w:pPr>
            <w:r>
              <w:t>序号</w:t>
            </w:r>
          </w:p>
        </w:tc>
        <w:tc>
          <w:tcPr>
            <w:tcW w:w="1111" w:type="pct"/>
            <w:gridSpan w:val="2"/>
            <w:vAlign w:val="center"/>
          </w:tcPr>
          <w:p>
            <w:pPr>
              <w:pStyle w:val="10"/>
            </w:pPr>
            <w:r>
              <w:t>功能分类科目</w:t>
            </w:r>
          </w:p>
        </w:tc>
        <w:tc>
          <w:tcPr>
            <w:tcW w:w="555" w:type="pct"/>
            <w:vMerge w:val="restart"/>
            <w:vAlign w:val="center"/>
          </w:tcPr>
          <w:p>
            <w:pPr>
              <w:pStyle w:val="10"/>
            </w:pPr>
            <w:r>
              <w:t>合计</w:t>
            </w:r>
          </w:p>
        </w:tc>
        <w:tc>
          <w:tcPr>
            <w:tcW w:w="555" w:type="pct"/>
            <w:vMerge w:val="restart"/>
            <w:vAlign w:val="center"/>
          </w:tcPr>
          <w:p>
            <w:pPr>
              <w:pStyle w:val="10"/>
            </w:pPr>
            <w:r>
              <w:t>基本支出</w:t>
            </w:r>
          </w:p>
        </w:tc>
        <w:tc>
          <w:tcPr>
            <w:tcW w:w="555" w:type="pct"/>
            <w:vMerge w:val="restart"/>
            <w:vAlign w:val="center"/>
          </w:tcPr>
          <w:p>
            <w:pPr>
              <w:pStyle w:val="10"/>
            </w:pPr>
            <w:r>
              <w:t>项目支出</w:t>
            </w:r>
          </w:p>
        </w:tc>
        <w:tc>
          <w:tcPr>
            <w:tcW w:w="555" w:type="pct"/>
            <w:vMerge w:val="restart"/>
            <w:vAlign w:val="center"/>
          </w:tcPr>
          <w:p>
            <w:pPr>
              <w:pStyle w:val="10"/>
            </w:pPr>
            <w:r>
              <w:t>经营支出</w:t>
            </w:r>
          </w:p>
        </w:tc>
        <w:tc>
          <w:tcPr>
            <w:tcW w:w="555" w:type="pct"/>
            <w:vMerge w:val="restart"/>
            <w:vAlign w:val="center"/>
          </w:tcPr>
          <w:p>
            <w:pPr>
              <w:pStyle w:val="10"/>
            </w:pPr>
            <w:r>
              <w:t>上解上级     支出</w:t>
            </w:r>
          </w:p>
        </w:tc>
        <w:tc>
          <w:tcPr>
            <w:tcW w:w="555"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0"/>
            </w:pPr>
            <w:r>
              <w:t>科目    编码</w:t>
            </w:r>
          </w:p>
        </w:tc>
        <w:tc>
          <w:tcPr>
            <w:tcW w:w="555" w:type="pct"/>
            <w:vAlign w:val="center"/>
          </w:tcPr>
          <w:p>
            <w:pPr>
              <w:pStyle w:val="10"/>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0"/>
            </w:pPr>
            <w:r>
              <w:t>栏次</w:t>
            </w:r>
          </w:p>
        </w:tc>
        <w:tc>
          <w:tcPr>
            <w:tcW w:w="555" w:type="pct"/>
            <w:vAlign w:val="center"/>
          </w:tcPr>
          <w:p>
            <w:pPr>
              <w:pStyle w:val="10"/>
            </w:pPr>
            <w:r>
              <w:t>1</w:t>
            </w:r>
          </w:p>
        </w:tc>
        <w:tc>
          <w:tcPr>
            <w:tcW w:w="555" w:type="pct"/>
            <w:vAlign w:val="center"/>
          </w:tcPr>
          <w:p>
            <w:pPr>
              <w:pStyle w:val="10"/>
            </w:pPr>
            <w:r>
              <w:t>2</w:t>
            </w:r>
          </w:p>
        </w:tc>
        <w:tc>
          <w:tcPr>
            <w:tcW w:w="555" w:type="pct"/>
            <w:vAlign w:val="center"/>
          </w:tcPr>
          <w:p>
            <w:pPr>
              <w:pStyle w:val="10"/>
            </w:pPr>
            <w:r>
              <w:t>3</w:t>
            </w:r>
          </w:p>
        </w:tc>
        <w:tc>
          <w:tcPr>
            <w:tcW w:w="555" w:type="pct"/>
            <w:vAlign w:val="center"/>
          </w:tcPr>
          <w:p>
            <w:pPr>
              <w:pStyle w:val="10"/>
            </w:pPr>
            <w:r>
              <w:t>4</w:t>
            </w:r>
          </w:p>
        </w:tc>
        <w:tc>
          <w:tcPr>
            <w:tcW w:w="555" w:type="pct"/>
            <w:vAlign w:val="center"/>
          </w:tcPr>
          <w:p>
            <w:pPr>
              <w:pStyle w:val="10"/>
            </w:pPr>
            <w:r>
              <w:t>5</w:t>
            </w:r>
          </w:p>
        </w:tc>
        <w:tc>
          <w:tcPr>
            <w:tcW w:w="555" w:type="pct"/>
            <w:vAlign w:val="center"/>
          </w:tcPr>
          <w:p>
            <w:pPr>
              <w:pStyle w:val="10"/>
            </w:pPr>
            <w:r>
              <w:t>6</w:t>
            </w:r>
          </w:p>
        </w:tc>
        <w:tc>
          <w:tcPr>
            <w:tcW w:w="555" w:type="pct"/>
            <w:vAlign w:val="center"/>
          </w:tcPr>
          <w:p>
            <w:pPr>
              <w:pStyle w:val="10"/>
            </w:pPr>
            <w:r>
              <w:t>7</w:t>
            </w:r>
          </w:p>
        </w:tc>
        <w:tc>
          <w:tcPr>
            <w:tcW w:w="555"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11"/>
            </w:pPr>
            <w:r>
              <w:t>1</w:t>
            </w:r>
          </w:p>
        </w:tc>
        <w:tc>
          <w:tcPr>
            <w:tcW w:w="555" w:type="pct"/>
            <w:vAlign w:val="center"/>
          </w:tcPr>
          <w:p>
            <w:pPr>
              <w:pStyle w:val="16"/>
            </w:pPr>
          </w:p>
        </w:tc>
        <w:tc>
          <w:tcPr>
            <w:tcW w:w="555" w:type="pct"/>
            <w:vAlign w:val="center"/>
          </w:tcPr>
          <w:p>
            <w:pPr>
              <w:pStyle w:val="14"/>
            </w:pPr>
            <w:r>
              <w:t>合计</w:t>
            </w:r>
          </w:p>
        </w:tc>
        <w:tc>
          <w:tcPr>
            <w:tcW w:w="555" w:type="pct"/>
            <w:vAlign w:val="center"/>
          </w:tcPr>
          <w:p>
            <w:pPr>
              <w:pStyle w:val="15"/>
            </w:pPr>
            <w:r>
              <w:t>1678.11</w:t>
            </w:r>
          </w:p>
        </w:tc>
        <w:tc>
          <w:tcPr>
            <w:tcW w:w="555" w:type="pct"/>
            <w:vAlign w:val="center"/>
          </w:tcPr>
          <w:p>
            <w:pPr>
              <w:pStyle w:val="15"/>
            </w:pPr>
            <w:r>
              <w:t>1379.93</w:t>
            </w:r>
          </w:p>
        </w:tc>
        <w:tc>
          <w:tcPr>
            <w:tcW w:w="555" w:type="pct"/>
            <w:vAlign w:val="center"/>
          </w:tcPr>
          <w:p>
            <w:pPr>
              <w:pStyle w:val="15"/>
            </w:pPr>
            <w:r>
              <w:t>298.18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1"/>
            </w:pPr>
            <w:r>
              <w:t>2</w:t>
            </w:r>
          </w:p>
        </w:tc>
        <w:tc>
          <w:tcPr>
            <w:tcW w:w="555" w:type="pct"/>
            <w:vAlign w:val="center"/>
          </w:tcPr>
          <w:p>
            <w:pPr>
              <w:pStyle w:val="12"/>
            </w:pPr>
            <w:r>
              <w:t>201</w:t>
            </w:r>
          </w:p>
        </w:tc>
        <w:tc>
          <w:tcPr>
            <w:tcW w:w="555" w:type="pct"/>
            <w:vAlign w:val="center"/>
          </w:tcPr>
          <w:p>
            <w:pPr>
              <w:pStyle w:val="12"/>
            </w:pPr>
            <w:r>
              <w:t>一般公共服务支出</w:t>
            </w:r>
          </w:p>
        </w:tc>
        <w:tc>
          <w:tcPr>
            <w:tcW w:w="555" w:type="pct"/>
            <w:vAlign w:val="center"/>
          </w:tcPr>
          <w:p>
            <w:pPr>
              <w:pStyle w:val="13"/>
            </w:pPr>
            <w:r>
              <w:t>1141.07</w:t>
            </w:r>
          </w:p>
        </w:tc>
        <w:tc>
          <w:tcPr>
            <w:tcW w:w="555" w:type="pct"/>
            <w:vAlign w:val="center"/>
          </w:tcPr>
          <w:p>
            <w:pPr>
              <w:pStyle w:val="13"/>
            </w:pPr>
            <w:r>
              <w:t>1125.07</w:t>
            </w:r>
          </w:p>
        </w:tc>
        <w:tc>
          <w:tcPr>
            <w:tcW w:w="555" w:type="pct"/>
            <w:vAlign w:val="center"/>
          </w:tcPr>
          <w:p>
            <w:pPr>
              <w:pStyle w:val="13"/>
            </w:pPr>
            <w:r>
              <w:t>16.00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1"/>
            </w:pPr>
            <w:r>
              <w:t>3</w:t>
            </w:r>
          </w:p>
        </w:tc>
        <w:tc>
          <w:tcPr>
            <w:tcW w:w="555" w:type="pct"/>
            <w:vAlign w:val="center"/>
          </w:tcPr>
          <w:p>
            <w:pPr>
              <w:pStyle w:val="12"/>
            </w:pPr>
            <w:r>
              <w:t>20103</w:t>
            </w:r>
          </w:p>
        </w:tc>
        <w:tc>
          <w:tcPr>
            <w:tcW w:w="555" w:type="pct"/>
            <w:vAlign w:val="center"/>
          </w:tcPr>
          <w:p>
            <w:pPr>
              <w:pStyle w:val="12"/>
            </w:pPr>
            <w:r>
              <w:t>政府办公厅（室）及相关机构事务</w:t>
            </w:r>
          </w:p>
        </w:tc>
        <w:tc>
          <w:tcPr>
            <w:tcW w:w="555" w:type="pct"/>
            <w:vAlign w:val="center"/>
          </w:tcPr>
          <w:p>
            <w:pPr>
              <w:pStyle w:val="13"/>
            </w:pPr>
            <w:r>
              <w:t>1141.07</w:t>
            </w:r>
          </w:p>
        </w:tc>
        <w:tc>
          <w:tcPr>
            <w:tcW w:w="555" w:type="pct"/>
            <w:vAlign w:val="center"/>
          </w:tcPr>
          <w:p>
            <w:pPr>
              <w:pStyle w:val="13"/>
            </w:pPr>
            <w:r>
              <w:t>1125.07</w:t>
            </w:r>
          </w:p>
        </w:tc>
        <w:tc>
          <w:tcPr>
            <w:tcW w:w="555" w:type="pct"/>
            <w:vAlign w:val="center"/>
          </w:tcPr>
          <w:p>
            <w:pPr>
              <w:pStyle w:val="13"/>
            </w:pPr>
            <w:r>
              <w:t>16.00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1"/>
            </w:pPr>
            <w:r>
              <w:t>4</w:t>
            </w:r>
          </w:p>
        </w:tc>
        <w:tc>
          <w:tcPr>
            <w:tcW w:w="555" w:type="pct"/>
            <w:vAlign w:val="center"/>
          </w:tcPr>
          <w:p>
            <w:pPr>
              <w:pStyle w:val="12"/>
            </w:pPr>
            <w:r>
              <w:t>2010301</w:t>
            </w:r>
          </w:p>
        </w:tc>
        <w:tc>
          <w:tcPr>
            <w:tcW w:w="555" w:type="pct"/>
            <w:vAlign w:val="center"/>
          </w:tcPr>
          <w:p>
            <w:pPr>
              <w:pStyle w:val="12"/>
            </w:pPr>
            <w:r>
              <w:t>行政运行</w:t>
            </w:r>
          </w:p>
        </w:tc>
        <w:tc>
          <w:tcPr>
            <w:tcW w:w="555" w:type="pct"/>
            <w:vAlign w:val="center"/>
          </w:tcPr>
          <w:p>
            <w:pPr>
              <w:pStyle w:val="13"/>
            </w:pPr>
            <w:r>
              <w:t>1125.07</w:t>
            </w:r>
          </w:p>
        </w:tc>
        <w:tc>
          <w:tcPr>
            <w:tcW w:w="555" w:type="pct"/>
            <w:vAlign w:val="center"/>
          </w:tcPr>
          <w:p>
            <w:pPr>
              <w:pStyle w:val="13"/>
            </w:pPr>
            <w:r>
              <w:t>1125.07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1"/>
            </w:pPr>
            <w:r>
              <w:t>5</w:t>
            </w:r>
          </w:p>
        </w:tc>
        <w:tc>
          <w:tcPr>
            <w:tcW w:w="555" w:type="pct"/>
            <w:vAlign w:val="center"/>
          </w:tcPr>
          <w:p>
            <w:pPr>
              <w:pStyle w:val="12"/>
            </w:pPr>
            <w:r>
              <w:t>2010302</w:t>
            </w:r>
          </w:p>
        </w:tc>
        <w:tc>
          <w:tcPr>
            <w:tcW w:w="555" w:type="pct"/>
            <w:vAlign w:val="center"/>
          </w:tcPr>
          <w:p>
            <w:pPr>
              <w:pStyle w:val="12"/>
            </w:pPr>
            <w:r>
              <w:t>一般行政管理事务</w:t>
            </w:r>
          </w:p>
        </w:tc>
        <w:tc>
          <w:tcPr>
            <w:tcW w:w="555" w:type="pct"/>
            <w:vAlign w:val="center"/>
          </w:tcPr>
          <w:p>
            <w:pPr>
              <w:pStyle w:val="13"/>
            </w:pPr>
            <w:r>
              <w:t>16.00</w:t>
            </w:r>
          </w:p>
        </w:tc>
        <w:tc>
          <w:tcPr>
            <w:tcW w:w="555" w:type="pct"/>
            <w:vAlign w:val="center"/>
          </w:tcPr>
          <w:p>
            <w:pPr>
              <w:pStyle w:val="13"/>
            </w:pPr>
          </w:p>
        </w:tc>
        <w:tc>
          <w:tcPr>
            <w:tcW w:w="555" w:type="pct"/>
            <w:vAlign w:val="center"/>
          </w:tcPr>
          <w:p>
            <w:pPr>
              <w:pStyle w:val="13"/>
            </w:pPr>
            <w:r>
              <w:t>16.00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1"/>
            </w:pPr>
            <w:r>
              <w:t>6</w:t>
            </w:r>
          </w:p>
        </w:tc>
        <w:tc>
          <w:tcPr>
            <w:tcW w:w="555" w:type="pct"/>
            <w:vAlign w:val="center"/>
          </w:tcPr>
          <w:p>
            <w:pPr>
              <w:pStyle w:val="12"/>
            </w:pPr>
            <w:r>
              <w:t>207</w:t>
            </w:r>
          </w:p>
        </w:tc>
        <w:tc>
          <w:tcPr>
            <w:tcW w:w="555" w:type="pct"/>
            <w:vAlign w:val="center"/>
          </w:tcPr>
          <w:p>
            <w:pPr>
              <w:pStyle w:val="12"/>
            </w:pPr>
            <w:r>
              <w:t>文化旅游体育与传媒支出</w:t>
            </w:r>
          </w:p>
        </w:tc>
        <w:tc>
          <w:tcPr>
            <w:tcW w:w="555" w:type="pct"/>
            <w:vAlign w:val="center"/>
          </w:tcPr>
          <w:p>
            <w:pPr>
              <w:pStyle w:val="13"/>
            </w:pPr>
            <w:r>
              <w:t>8.50</w:t>
            </w:r>
          </w:p>
        </w:tc>
        <w:tc>
          <w:tcPr>
            <w:tcW w:w="555" w:type="pct"/>
            <w:vAlign w:val="center"/>
          </w:tcPr>
          <w:p>
            <w:pPr>
              <w:pStyle w:val="13"/>
            </w:pPr>
          </w:p>
        </w:tc>
        <w:tc>
          <w:tcPr>
            <w:tcW w:w="555" w:type="pct"/>
            <w:vAlign w:val="center"/>
          </w:tcPr>
          <w:p>
            <w:pPr>
              <w:pStyle w:val="13"/>
            </w:pPr>
            <w:r>
              <w:t>8.50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1"/>
            </w:pPr>
            <w:r>
              <w:t>7</w:t>
            </w:r>
          </w:p>
        </w:tc>
        <w:tc>
          <w:tcPr>
            <w:tcW w:w="555" w:type="pct"/>
            <w:vAlign w:val="center"/>
          </w:tcPr>
          <w:p>
            <w:pPr>
              <w:pStyle w:val="12"/>
            </w:pPr>
            <w:r>
              <w:t>20799</w:t>
            </w:r>
          </w:p>
        </w:tc>
        <w:tc>
          <w:tcPr>
            <w:tcW w:w="555" w:type="pct"/>
            <w:vAlign w:val="center"/>
          </w:tcPr>
          <w:p>
            <w:pPr>
              <w:pStyle w:val="12"/>
            </w:pPr>
            <w:r>
              <w:t>其他文化旅游体育与传媒支出</w:t>
            </w:r>
          </w:p>
        </w:tc>
        <w:tc>
          <w:tcPr>
            <w:tcW w:w="555" w:type="pct"/>
            <w:vAlign w:val="center"/>
          </w:tcPr>
          <w:p>
            <w:pPr>
              <w:pStyle w:val="13"/>
            </w:pPr>
            <w:r>
              <w:t>8.50</w:t>
            </w:r>
          </w:p>
        </w:tc>
        <w:tc>
          <w:tcPr>
            <w:tcW w:w="555" w:type="pct"/>
            <w:vAlign w:val="center"/>
          </w:tcPr>
          <w:p>
            <w:pPr>
              <w:pStyle w:val="13"/>
            </w:pPr>
          </w:p>
        </w:tc>
        <w:tc>
          <w:tcPr>
            <w:tcW w:w="555" w:type="pct"/>
            <w:vAlign w:val="center"/>
          </w:tcPr>
          <w:p>
            <w:pPr>
              <w:pStyle w:val="13"/>
            </w:pPr>
            <w:r>
              <w:t>8.50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1"/>
            </w:pPr>
            <w:r>
              <w:t>8</w:t>
            </w:r>
          </w:p>
        </w:tc>
        <w:tc>
          <w:tcPr>
            <w:tcW w:w="555" w:type="pct"/>
            <w:vAlign w:val="center"/>
          </w:tcPr>
          <w:p>
            <w:pPr>
              <w:pStyle w:val="12"/>
            </w:pPr>
            <w:r>
              <w:t>2079999</w:t>
            </w:r>
          </w:p>
        </w:tc>
        <w:tc>
          <w:tcPr>
            <w:tcW w:w="555" w:type="pct"/>
            <w:vAlign w:val="center"/>
          </w:tcPr>
          <w:p>
            <w:pPr>
              <w:pStyle w:val="12"/>
            </w:pPr>
            <w:r>
              <w:t>其他文化旅游体育与传媒支出</w:t>
            </w:r>
          </w:p>
        </w:tc>
        <w:tc>
          <w:tcPr>
            <w:tcW w:w="555" w:type="pct"/>
            <w:vAlign w:val="center"/>
          </w:tcPr>
          <w:p>
            <w:pPr>
              <w:pStyle w:val="13"/>
            </w:pPr>
            <w:r>
              <w:t>8.50</w:t>
            </w:r>
          </w:p>
        </w:tc>
        <w:tc>
          <w:tcPr>
            <w:tcW w:w="555" w:type="pct"/>
            <w:vAlign w:val="center"/>
          </w:tcPr>
          <w:p>
            <w:pPr>
              <w:pStyle w:val="13"/>
            </w:pPr>
          </w:p>
        </w:tc>
        <w:tc>
          <w:tcPr>
            <w:tcW w:w="555" w:type="pct"/>
            <w:vAlign w:val="center"/>
          </w:tcPr>
          <w:p>
            <w:pPr>
              <w:pStyle w:val="13"/>
            </w:pPr>
            <w:r>
              <w:t>8.50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1"/>
            </w:pPr>
            <w:r>
              <w:t>9</w:t>
            </w:r>
          </w:p>
        </w:tc>
        <w:tc>
          <w:tcPr>
            <w:tcW w:w="555" w:type="pct"/>
            <w:vAlign w:val="center"/>
          </w:tcPr>
          <w:p>
            <w:pPr>
              <w:pStyle w:val="12"/>
            </w:pPr>
            <w:r>
              <w:t>208</w:t>
            </w:r>
          </w:p>
        </w:tc>
        <w:tc>
          <w:tcPr>
            <w:tcW w:w="555" w:type="pct"/>
            <w:vAlign w:val="center"/>
          </w:tcPr>
          <w:p>
            <w:pPr>
              <w:pStyle w:val="12"/>
            </w:pPr>
            <w:r>
              <w:t>社会保障和就业支出</w:t>
            </w:r>
          </w:p>
        </w:tc>
        <w:tc>
          <w:tcPr>
            <w:tcW w:w="555" w:type="pct"/>
            <w:vAlign w:val="center"/>
          </w:tcPr>
          <w:p>
            <w:pPr>
              <w:pStyle w:val="13"/>
            </w:pPr>
            <w:r>
              <w:t>156.88</w:t>
            </w:r>
          </w:p>
        </w:tc>
        <w:tc>
          <w:tcPr>
            <w:tcW w:w="555" w:type="pct"/>
            <w:vAlign w:val="center"/>
          </w:tcPr>
          <w:p>
            <w:pPr>
              <w:pStyle w:val="13"/>
            </w:pPr>
            <w:r>
              <w:t>156.88</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1"/>
            </w:pPr>
            <w:r>
              <w:t>10</w:t>
            </w:r>
          </w:p>
        </w:tc>
        <w:tc>
          <w:tcPr>
            <w:tcW w:w="555" w:type="pct"/>
            <w:vAlign w:val="center"/>
          </w:tcPr>
          <w:p>
            <w:pPr>
              <w:pStyle w:val="12"/>
            </w:pPr>
            <w:r>
              <w:t>20805</w:t>
            </w:r>
          </w:p>
        </w:tc>
        <w:tc>
          <w:tcPr>
            <w:tcW w:w="555" w:type="pct"/>
            <w:vAlign w:val="center"/>
          </w:tcPr>
          <w:p>
            <w:pPr>
              <w:pStyle w:val="12"/>
            </w:pPr>
            <w:r>
              <w:t>行政事业单位养老支出</w:t>
            </w:r>
          </w:p>
        </w:tc>
        <w:tc>
          <w:tcPr>
            <w:tcW w:w="555" w:type="pct"/>
            <w:vAlign w:val="center"/>
          </w:tcPr>
          <w:p>
            <w:pPr>
              <w:pStyle w:val="13"/>
            </w:pPr>
            <w:r>
              <w:t>156.88</w:t>
            </w:r>
          </w:p>
        </w:tc>
        <w:tc>
          <w:tcPr>
            <w:tcW w:w="555" w:type="pct"/>
            <w:vAlign w:val="center"/>
          </w:tcPr>
          <w:p>
            <w:pPr>
              <w:pStyle w:val="13"/>
            </w:pPr>
            <w:r>
              <w:t>156.88</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1"/>
            </w:pPr>
            <w:r>
              <w:t>11</w:t>
            </w:r>
          </w:p>
        </w:tc>
        <w:tc>
          <w:tcPr>
            <w:tcW w:w="555" w:type="pct"/>
            <w:vAlign w:val="center"/>
          </w:tcPr>
          <w:p>
            <w:pPr>
              <w:pStyle w:val="12"/>
            </w:pPr>
            <w:r>
              <w:t>2080501</w:t>
            </w:r>
          </w:p>
        </w:tc>
        <w:tc>
          <w:tcPr>
            <w:tcW w:w="555" w:type="pct"/>
            <w:vAlign w:val="center"/>
          </w:tcPr>
          <w:p>
            <w:pPr>
              <w:pStyle w:val="12"/>
            </w:pPr>
            <w:r>
              <w:t>行政单位离退休</w:t>
            </w:r>
          </w:p>
        </w:tc>
        <w:tc>
          <w:tcPr>
            <w:tcW w:w="555" w:type="pct"/>
            <w:vAlign w:val="center"/>
          </w:tcPr>
          <w:p>
            <w:pPr>
              <w:pStyle w:val="13"/>
            </w:pPr>
            <w:r>
              <w:t>72.90</w:t>
            </w:r>
          </w:p>
        </w:tc>
        <w:tc>
          <w:tcPr>
            <w:tcW w:w="555" w:type="pct"/>
            <w:vAlign w:val="center"/>
          </w:tcPr>
          <w:p>
            <w:pPr>
              <w:pStyle w:val="13"/>
            </w:pPr>
            <w:r>
              <w:t>72.90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11"/>
            </w:pPr>
            <w:r>
              <w:t>12</w:t>
            </w:r>
          </w:p>
        </w:tc>
        <w:tc>
          <w:tcPr>
            <w:tcW w:w="555" w:type="pct"/>
            <w:vAlign w:val="center"/>
          </w:tcPr>
          <w:p>
            <w:pPr>
              <w:pStyle w:val="12"/>
            </w:pPr>
            <w:r>
              <w:t>2080505</w:t>
            </w:r>
          </w:p>
        </w:tc>
        <w:tc>
          <w:tcPr>
            <w:tcW w:w="555" w:type="pct"/>
            <w:vAlign w:val="center"/>
          </w:tcPr>
          <w:p>
            <w:pPr>
              <w:pStyle w:val="12"/>
            </w:pPr>
            <w:r>
              <w:t>机关事业单位基本养老保险缴费支出</w:t>
            </w:r>
          </w:p>
        </w:tc>
        <w:tc>
          <w:tcPr>
            <w:tcW w:w="555" w:type="pct"/>
            <w:vAlign w:val="center"/>
          </w:tcPr>
          <w:p>
            <w:pPr>
              <w:pStyle w:val="13"/>
            </w:pPr>
            <w:r>
              <w:t>83.98</w:t>
            </w:r>
          </w:p>
        </w:tc>
        <w:tc>
          <w:tcPr>
            <w:tcW w:w="555" w:type="pct"/>
            <w:vAlign w:val="center"/>
          </w:tcPr>
          <w:p>
            <w:pPr>
              <w:pStyle w:val="13"/>
            </w:pPr>
            <w:r>
              <w:t>83.98</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11"/>
            </w:pPr>
            <w:r>
              <w:t>13</w:t>
            </w:r>
          </w:p>
        </w:tc>
        <w:tc>
          <w:tcPr>
            <w:tcW w:w="555" w:type="pct"/>
            <w:vAlign w:val="center"/>
          </w:tcPr>
          <w:p>
            <w:pPr>
              <w:pStyle w:val="12"/>
            </w:pPr>
            <w:r>
              <w:t>210</w:t>
            </w:r>
          </w:p>
        </w:tc>
        <w:tc>
          <w:tcPr>
            <w:tcW w:w="555" w:type="pct"/>
            <w:vAlign w:val="center"/>
          </w:tcPr>
          <w:p>
            <w:pPr>
              <w:pStyle w:val="12"/>
            </w:pPr>
            <w:r>
              <w:t>卫生健康支出</w:t>
            </w:r>
          </w:p>
        </w:tc>
        <w:tc>
          <w:tcPr>
            <w:tcW w:w="555" w:type="pct"/>
            <w:vAlign w:val="center"/>
          </w:tcPr>
          <w:p>
            <w:pPr>
              <w:pStyle w:val="13"/>
            </w:pPr>
            <w:r>
              <w:t>26.36</w:t>
            </w:r>
          </w:p>
        </w:tc>
        <w:tc>
          <w:tcPr>
            <w:tcW w:w="555" w:type="pct"/>
            <w:vAlign w:val="center"/>
          </w:tcPr>
          <w:p>
            <w:pPr>
              <w:pStyle w:val="13"/>
            </w:pPr>
            <w:r>
              <w:t>26.36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1"/>
            </w:pPr>
            <w:r>
              <w:t>14</w:t>
            </w:r>
          </w:p>
        </w:tc>
        <w:tc>
          <w:tcPr>
            <w:tcW w:w="555" w:type="pct"/>
            <w:vAlign w:val="center"/>
          </w:tcPr>
          <w:p>
            <w:pPr>
              <w:pStyle w:val="12"/>
            </w:pPr>
            <w:r>
              <w:t>21011</w:t>
            </w:r>
          </w:p>
        </w:tc>
        <w:tc>
          <w:tcPr>
            <w:tcW w:w="555" w:type="pct"/>
            <w:vAlign w:val="center"/>
          </w:tcPr>
          <w:p>
            <w:pPr>
              <w:pStyle w:val="12"/>
            </w:pPr>
            <w:r>
              <w:t>行政事业单位医疗</w:t>
            </w:r>
          </w:p>
        </w:tc>
        <w:tc>
          <w:tcPr>
            <w:tcW w:w="555" w:type="pct"/>
            <w:vAlign w:val="center"/>
          </w:tcPr>
          <w:p>
            <w:pPr>
              <w:pStyle w:val="13"/>
            </w:pPr>
            <w:r>
              <w:t>26.36</w:t>
            </w:r>
          </w:p>
        </w:tc>
        <w:tc>
          <w:tcPr>
            <w:tcW w:w="555" w:type="pct"/>
            <w:vAlign w:val="center"/>
          </w:tcPr>
          <w:p>
            <w:pPr>
              <w:pStyle w:val="13"/>
            </w:pPr>
            <w:r>
              <w:t>26.36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11"/>
            </w:pPr>
            <w:r>
              <w:t>15</w:t>
            </w:r>
          </w:p>
        </w:tc>
        <w:tc>
          <w:tcPr>
            <w:tcW w:w="555" w:type="pct"/>
            <w:vAlign w:val="center"/>
          </w:tcPr>
          <w:p>
            <w:pPr>
              <w:pStyle w:val="12"/>
            </w:pPr>
            <w:r>
              <w:t>2101101</w:t>
            </w:r>
          </w:p>
        </w:tc>
        <w:tc>
          <w:tcPr>
            <w:tcW w:w="555" w:type="pct"/>
            <w:vAlign w:val="center"/>
          </w:tcPr>
          <w:p>
            <w:pPr>
              <w:pStyle w:val="12"/>
            </w:pPr>
            <w:r>
              <w:t>行政单位医疗</w:t>
            </w:r>
          </w:p>
        </w:tc>
        <w:tc>
          <w:tcPr>
            <w:tcW w:w="555" w:type="pct"/>
            <w:vAlign w:val="center"/>
          </w:tcPr>
          <w:p>
            <w:pPr>
              <w:pStyle w:val="13"/>
            </w:pPr>
            <w:r>
              <w:t>26.36</w:t>
            </w:r>
          </w:p>
        </w:tc>
        <w:tc>
          <w:tcPr>
            <w:tcW w:w="555" w:type="pct"/>
            <w:vAlign w:val="center"/>
          </w:tcPr>
          <w:p>
            <w:pPr>
              <w:pStyle w:val="13"/>
            </w:pPr>
            <w:r>
              <w:t>26.36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1"/>
            </w:pPr>
            <w:r>
              <w:t>16</w:t>
            </w:r>
          </w:p>
        </w:tc>
        <w:tc>
          <w:tcPr>
            <w:tcW w:w="555" w:type="pct"/>
            <w:vAlign w:val="center"/>
          </w:tcPr>
          <w:p>
            <w:pPr>
              <w:pStyle w:val="12"/>
            </w:pPr>
            <w:r>
              <w:t>212</w:t>
            </w:r>
          </w:p>
        </w:tc>
        <w:tc>
          <w:tcPr>
            <w:tcW w:w="555" w:type="pct"/>
            <w:vAlign w:val="center"/>
          </w:tcPr>
          <w:p>
            <w:pPr>
              <w:pStyle w:val="12"/>
            </w:pPr>
            <w:r>
              <w:t>城乡社区支出</w:t>
            </w:r>
          </w:p>
        </w:tc>
        <w:tc>
          <w:tcPr>
            <w:tcW w:w="555" w:type="pct"/>
            <w:vAlign w:val="center"/>
          </w:tcPr>
          <w:p>
            <w:pPr>
              <w:pStyle w:val="13"/>
            </w:pPr>
            <w:r>
              <w:t>6.00</w:t>
            </w:r>
          </w:p>
        </w:tc>
        <w:tc>
          <w:tcPr>
            <w:tcW w:w="555" w:type="pct"/>
            <w:vAlign w:val="center"/>
          </w:tcPr>
          <w:p>
            <w:pPr>
              <w:pStyle w:val="13"/>
            </w:pPr>
          </w:p>
        </w:tc>
        <w:tc>
          <w:tcPr>
            <w:tcW w:w="555" w:type="pct"/>
            <w:vAlign w:val="center"/>
          </w:tcPr>
          <w:p>
            <w:pPr>
              <w:pStyle w:val="13"/>
            </w:pPr>
            <w:r>
              <w:t>6.00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1"/>
            </w:pPr>
            <w:r>
              <w:t>17</w:t>
            </w:r>
          </w:p>
        </w:tc>
        <w:tc>
          <w:tcPr>
            <w:tcW w:w="555" w:type="pct"/>
            <w:vAlign w:val="center"/>
          </w:tcPr>
          <w:p>
            <w:pPr>
              <w:pStyle w:val="12"/>
            </w:pPr>
            <w:r>
              <w:t>21203</w:t>
            </w:r>
          </w:p>
        </w:tc>
        <w:tc>
          <w:tcPr>
            <w:tcW w:w="555" w:type="pct"/>
            <w:vAlign w:val="center"/>
          </w:tcPr>
          <w:p>
            <w:pPr>
              <w:pStyle w:val="12"/>
            </w:pPr>
            <w:r>
              <w:t>城乡社区公共设施</w:t>
            </w:r>
          </w:p>
        </w:tc>
        <w:tc>
          <w:tcPr>
            <w:tcW w:w="555" w:type="pct"/>
            <w:vAlign w:val="center"/>
          </w:tcPr>
          <w:p>
            <w:pPr>
              <w:pStyle w:val="13"/>
            </w:pPr>
            <w:r>
              <w:t>6.00</w:t>
            </w:r>
          </w:p>
        </w:tc>
        <w:tc>
          <w:tcPr>
            <w:tcW w:w="555" w:type="pct"/>
            <w:vAlign w:val="center"/>
          </w:tcPr>
          <w:p>
            <w:pPr>
              <w:pStyle w:val="13"/>
            </w:pPr>
          </w:p>
        </w:tc>
        <w:tc>
          <w:tcPr>
            <w:tcW w:w="555" w:type="pct"/>
            <w:vAlign w:val="center"/>
          </w:tcPr>
          <w:p>
            <w:pPr>
              <w:pStyle w:val="13"/>
            </w:pPr>
            <w:r>
              <w:t>6.00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11"/>
            </w:pPr>
            <w:r>
              <w:t>18</w:t>
            </w:r>
          </w:p>
        </w:tc>
        <w:tc>
          <w:tcPr>
            <w:tcW w:w="555" w:type="pct"/>
            <w:vAlign w:val="center"/>
          </w:tcPr>
          <w:p>
            <w:pPr>
              <w:pStyle w:val="12"/>
            </w:pPr>
            <w:r>
              <w:t>2120303</w:t>
            </w:r>
          </w:p>
        </w:tc>
        <w:tc>
          <w:tcPr>
            <w:tcW w:w="555" w:type="pct"/>
            <w:vAlign w:val="center"/>
          </w:tcPr>
          <w:p>
            <w:pPr>
              <w:pStyle w:val="12"/>
            </w:pPr>
            <w:r>
              <w:t>小城镇基础设施建设</w:t>
            </w:r>
          </w:p>
        </w:tc>
        <w:tc>
          <w:tcPr>
            <w:tcW w:w="555" w:type="pct"/>
            <w:vAlign w:val="center"/>
          </w:tcPr>
          <w:p>
            <w:pPr>
              <w:pStyle w:val="13"/>
            </w:pPr>
            <w:r>
              <w:t>6.00</w:t>
            </w:r>
          </w:p>
        </w:tc>
        <w:tc>
          <w:tcPr>
            <w:tcW w:w="555" w:type="pct"/>
            <w:vAlign w:val="center"/>
          </w:tcPr>
          <w:p>
            <w:pPr>
              <w:pStyle w:val="13"/>
            </w:pPr>
          </w:p>
        </w:tc>
        <w:tc>
          <w:tcPr>
            <w:tcW w:w="555" w:type="pct"/>
            <w:vAlign w:val="center"/>
          </w:tcPr>
          <w:p>
            <w:pPr>
              <w:pStyle w:val="13"/>
            </w:pPr>
            <w:r>
              <w:t>6.00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11"/>
            </w:pPr>
            <w:r>
              <w:t>19</w:t>
            </w:r>
          </w:p>
        </w:tc>
        <w:tc>
          <w:tcPr>
            <w:tcW w:w="555" w:type="pct"/>
            <w:vAlign w:val="center"/>
          </w:tcPr>
          <w:p>
            <w:pPr>
              <w:pStyle w:val="12"/>
            </w:pPr>
            <w:r>
              <w:t>213</w:t>
            </w:r>
          </w:p>
        </w:tc>
        <w:tc>
          <w:tcPr>
            <w:tcW w:w="555" w:type="pct"/>
            <w:vAlign w:val="center"/>
          </w:tcPr>
          <w:p>
            <w:pPr>
              <w:pStyle w:val="12"/>
            </w:pPr>
            <w:r>
              <w:t>农林水支出</w:t>
            </w:r>
          </w:p>
        </w:tc>
        <w:tc>
          <w:tcPr>
            <w:tcW w:w="555" w:type="pct"/>
            <w:vAlign w:val="center"/>
          </w:tcPr>
          <w:p>
            <w:pPr>
              <w:pStyle w:val="13"/>
            </w:pPr>
            <w:r>
              <w:t>239.18</w:t>
            </w:r>
          </w:p>
        </w:tc>
        <w:tc>
          <w:tcPr>
            <w:tcW w:w="555" w:type="pct"/>
            <w:vAlign w:val="center"/>
          </w:tcPr>
          <w:p>
            <w:pPr>
              <w:pStyle w:val="13"/>
            </w:pPr>
          </w:p>
        </w:tc>
        <w:tc>
          <w:tcPr>
            <w:tcW w:w="555" w:type="pct"/>
            <w:vAlign w:val="center"/>
          </w:tcPr>
          <w:p>
            <w:pPr>
              <w:pStyle w:val="13"/>
            </w:pPr>
            <w:r>
              <w:t>239.18</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11"/>
            </w:pPr>
            <w:r>
              <w:t>20</w:t>
            </w:r>
          </w:p>
        </w:tc>
        <w:tc>
          <w:tcPr>
            <w:tcW w:w="555" w:type="pct"/>
            <w:vAlign w:val="center"/>
          </w:tcPr>
          <w:p>
            <w:pPr>
              <w:pStyle w:val="12"/>
            </w:pPr>
            <w:r>
              <w:t>21301</w:t>
            </w:r>
          </w:p>
        </w:tc>
        <w:tc>
          <w:tcPr>
            <w:tcW w:w="555" w:type="pct"/>
            <w:vAlign w:val="center"/>
          </w:tcPr>
          <w:p>
            <w:pPr>
              <w:pStyle w:val="12"/>
            </w:pPr>
            <w:r>
              <w:t>农业农村</w:t>
            </w:r>
          </w:p>
        </w:tc>
        <w:tc>
          <w:tcPr>
            <w:tcW w:w="555" w:type="pct"/>
            <w:vAlign w:val="center"/>
          </w:tcPr>
          <w:p>
            <w:pPr>
              <w:pStyle w:val="13"/>
            </w:pPr>
            <w:r>
              <w:t>135.00</w:t>
            </w:r>
          </w:p>
        </w:tc>
        <w:tc>
          <w:tcPr>
            <w:tcW w:w="555" w:type="pct"/>
            <w:vAlign w:val="center"/>
          </w:tcPr>
          <w:p>
            <w:pPr>
              <w:pStyle w:val="13"/>
            </w:pPr>
          </w:p>
        </w:tc>
        <w:tc>
          <w:tcPr>
            <w:tcW w:w="555" w:type="pct"/>
            <w:vAlign w:val="center"/>
          </w:tcPr>
          <w:p>
            <w:pPr>
              <w:pStyle w:val="13"/>
            </w:pPr>
            <w:r>
              <w:t>135.00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11"/>
            </w:pPr>
            <w:r>
              <w:t>21</w:t>
            </w:r>
          </w:p>
        </w:tc>
        <w:tc>
          <w:tcPr>
            <w:tcW w:w="555" w:type="pct"/>
            <w:vAlign w:val="center"/>
          </w:tcPr>
          <w:p>
            <w:pPr>
              <w:pStyle w:val="12"/>
            </w:pPr>
            <w:r>
              <w:t>2130142</w:t>
            </w:r>
          </w:p>
        </w:tc>
        <w:tc>
          <w:tcPr>
            <w:tcW w:w="555" w:type="pct"/>
            <w:vAlign w:val="center"/>
          </w:tcPr>
          <w:p>
            <w:pPr>
              <w:pStyle w:val="12"/>
            </w:pPr>
            <w:r>
              <w:t>农村道路建设</w:t>
            </w:r>
          </w:p>
        </w:tc>
        <w:tc>
          <w:tcPr>
            <w:tcW w:w="555" w:type="pct"/>
            <w:vAlign w:val="center"/>
          </w:tcPr>
          <w:p>
            <w:pPr>
              <w:pStyle w:val="13"/>
            </w:pPr>
            <w:r>
              <w:t>135.00</w:t>
            </w:r>
          </w:p>
        </w:tc>
        <w:tc>
          <w:tcPr>
            <w:tcW w:w="555" w:type="pct"/>
            <w:vAlign w:val="center"/>
          </w:tcPr>
          <w:p>
            <w:pPr>
              <w:pStyle w:val="13"/>
            </w:pPr>
          </w:p>
        </w:tc>
        <w:tc>
          <w:tcPr>
            <w:tcW w:w="555" w:type="pct"/>
            <w:vAlign w:val="center"/>
          </w:tcPr>
          <w:p>
            <w:pPr>
              <w:pStyle w:val="13"/>
            </w:pPr>
            <w:r>
              <w:t>135.00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11"/>
            </w:pPr>
            <w:r>
              <w:t>22</w:t>
            </w:r>
          </w:p>
        </w:tc>
        <w:tc>
          <w:tcPr>
            <w:tcW w:w="555" w:type="pct"/>
            <w:vAlign w:val="center"/>
          </w:tcPr>
          <w:p>
            <w:pPr>
              <w:pStyle w:val="12"/>
            </w:pPr>
            <w:r>
              <w:t>21303</w:t>
            </w:r>
          </w:p>
        </w:tc>
        <w:tc>
          <w:tcPr>
            <w:tcW w:w="555" w:type="pct"/>
            <w:vAlign w:val="center"/>
          </w:tcPr>
          <w:p>
            <w:pPr>
              <w:pStyle w:val="12"/>
            </w:pPr>
            <w:r>
              <w:t>水利</w:t>
            </w:r>
          </w:p>
        </w:tc>
        <w:tc>
          <w:tcPr>
            <w:tcW w:w="555" w:type="pct"/>
            <w:vAlign w:val="center"/>
          </w:tcPr>
          <w:p>
            <w:pPr>
              <w:pStyle w:val="13"/>
            </w:pPr>
            <w:r>
              <w:t>57.82</w:t>
            </w:r>
          </w:p>
        </w:tc>
        <w:tc>
          <w:tcPr>
            <w:tcW w:w="555" w:type="pct"/>
            <w:vAlign w:val="center"/>
          </w:tcPr>
          <w:p>
            <w:pPr>
              <w:pStyle w:val="13"/>
            </w:pPr>
          </w:p>
        </w:tc>
        <w:tc>
          <w:tcPr>
            <w:tcW w:w="555" w:type="pct"/>
            <w:vAlign w:val="center"/>
          </w:tcPr>
          <w:p>
            <w:pPr>
              <w:pStyle w:val="13"/>
            </w:pPr>
            <w:r>
              <w:t>57.82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1"/>
            </w:pPr>
            <w:r>
              <w:t>23</w:t>
            </w:r>
          </w:p>
        </w:tc>
        <w:tc>
          <w:tcPr>
            <w:tcW w:w="555" w:type="pct"/>
            <w:vAlign w:val="center"/>
          </w:tcPr>
          <w:p>
            <w:pPr>
              <w:pStyle w:val="12"/>
            </w:pPr>
            <w:r>
              <w:t>2130316</w:t>
            </w:r>
          </w:p>
        </w:tc>
        <w:tc>
          <w:tcPr>
            <w:tcW w:w="555" w:type="pct"/>
            <w:vAlign w:val="center"/>
          </w:tcPr>
          <w:p>
            <w:pPr>
              <w:pStyle w:val="12"/>
            </w:pPr>
            <w:r>
              <w:t>农村水利</w:t>
            </w:r>
          </w:p>
        </w:tc>
        <w:tc>
          <w:tcPr>
            <w:tcW w:w="555" w:type="pct"/>
            <w:vAlign w:val="center"/>
          </w:tcPr>
          <w:p>
            <w:pPr>
              <w:pStyle w:val="13"/>
            </w:pPr>
            <w:r>
              <w:t>57.82</w:t>
            </w:r>
          </w:p>
        </w:tc>
        <w:tc>
          <w:tcPr>
            <w:tcW w:w="555" w:type="pct"/>
            <w:vAlign w:val="center"/>
          </w:tcPr>
          <w:p>
            <w:pPr>
              <w:pStyle w:val="13"/>
            </w:pPr>
          </w:p>
        </w:tc>
        <w:tc>
          <w:tcPr>
            <w:tcW w:w="555" w:type="pct"/>
            <w:vAlign w:val="center"/>
          </w:tcPr>
          <w:p>
            <w:pPr>
              <w:pStyle w:val="13"/>
            </w:pPr>
            <w:r>
              <w:t>57.82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1"/>
            </w:pPr>
            <w:r>
              <w:t>24</w:t>
            </w:r>
          </w:p>
        </w:tc>
        <w:tc>
          <w:tcPr>
            <w:tcW w:w="555" w:type="pct"/>
            <w:vAlign w:val="center"/>
          </w:tcPr>
          <w:p>
            <w:pPr>
              <w:pStyle w:val="12"/>
            </w:pPr>
            <w:r>
              <w:t>21307</w:t>
            </w:r>
          </w:p>
        </w:tc>
        <w:tc>
          <w:tcPr>
            <w:tcW w:w="555" w:type="pct"/>
            <w:vAlign w:val="center"/>
          </w:tcPr>
          <w:p>
            <w:pPr>
              <w:pStyle w:val="12"/>
            </w:pPr>
            <w:r>
              <w:t>农村综合改革</w:t>
            </w:r>
          </w:p>
        </w:tc>
        <w:tc>
          <w:tcPr>
            <w:tcW w:w="555" w:type="pct"/>
            <w:vAlign w:val="center"/>
          </w:tcPr>
          <w:p>
            <w:pPr>
              <w:pStyle w:val="13"/>
            </w:pPr>
            <w:r>
              <w:t>46.36</w:t>
            </w:r>
          </w:p>
        </w:tc>
        <w:tc>
          <w:tcPr>
            <w:tcW w:w="555" w:type="pct"/>
            <w:vAlign w:val="center"/>
          </w:tcPr>
          <w:p>
            <w:pPr>
              <w:pStyle w:val="13"/>
            </w:pPr>
          </w:p>
        </w:tc>
        <w:tc>
          <w:tcPr>
            <w:tcW w:w="555" w:type="pct"/>
            <w:vAlign w:val="center"/>
          </w:tcPr>
          <w:p>
            <w:pPr>
              <w:pStyle w:val="13"/>
            </w:pPr>
            <w:r>
              <w:t>46.36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1"/>
            </w:pPr>
            <w:r>
              <w:t>25</w:t>
            </w:r>
          </w:p>
        </w:tc>
        <w:tc>
          <w:tcPr>
            <w:tcW w:w="555" w:type="pct"/>
            <w:vAlign w:val="center"/>
          </w:tcPr>
          <w:p>
            <w:pPr>
              <w:pStyle w:val="12"/>
            </w:pPr>
            <w:r>
              <w:t>2130705</w:t>
            </w:r>
          </w:p>
        </w:tc>
        <w:tc>
          <w:tcPr>
            <w:tcW w:w="555" w:type="pct"/>
            <w:vAlign w:val="center"/>
          </w:tcPr>
          <w:p>
            <w:pPr>
              <w:pStyle w:val="12"/>
            </w:pPr>
            <w:r>
              <w:t>对村民委员会和村党支部的补助</w:t>
            </w:r>
          </w:p>
        </w:tc>
        <w:tc>
          <w:tcPr>
            <w:tcW w:w="555" w:type="pct"/>
            <w:vAlign w:val="center"/>
          </w:tcPr>
          <w:p>
            <w:pPr>
              <w:pStyle w:val="13"/>
            </w:pPr>
            <w:r>
              <w:t>46.36</w:t>
            </w:r>
          </w:p>
        </w:tc>
        <w:tc>
          <w:tcPr>
            <w:tcW w:w="555" w:type="pct"/>
            <w:vAlign w:val="center"/>
          </w:tcPr>
          <w:p>
            <w:pPr>
              <w:pStyle w:val="13"/>
            </w:pPr>
          </w:p>
        </w:tc>
        <w:tc>
          <w:tcPr>
            <w:tcW w:w="555" w:type="pct"/>
            <w:vAlign w:val="center"/>
          </w:tcPr>
          <w:p>
            <w:pPr>
              <w:pStyle w:val="13"/>
            </w:pPr>
            <w:r>
              <w:t>46.36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11"/>
            </w:pPr>
            <w:r>
              <w:t>26</w:t>
            </w:r>
          </w:p>
        </w:tc>
        <w:tc>
          <w:tcPr>
            <w:tcW w:w="555" w:type="pct"/>
            <w:vAlign w:val="center"/>
          </w:tcPr>
          <w:p>
            <w:pPr>
              <w:pStyle w:val="12"/>
            </w:pPr>
            <w:r>
              <w:t>220</w:t>
            </w:r>
          </w:p>
        </w:tc>
        <w:tc>
          <w:tcPr>
            <w:tcW w:w="555" w:type="pct"/>
            <w:vAlign w:val="center"/>
          </w:tcPr>
          <w:p>
            <w:pPr>
              <w:pStyle w:val="12"/>
            </w:pPr>
            <w:r>
              <w:t>自然资源海洋气象等支出</w:t>
            </w:r>
          </w:p>
        </w:tc>
        <w:tc>
          <w:tcPr>
            <w:tcW w:w="555" w:type="pct"/>
            <w:vAlign w:val="center"/>
          </w:tcPr>
          <w:p>
            <w:pPr>
              <w:pStyle w:val="13"/>
            </w:pPr>
            <w:r>
              <w:t>28.50</w:t>
            </w:r>
          </w:p>
        </w:tc>
        <w:tc>
          <w:tcPr>
            <w:tcW w:w="555" w:type="pct"/>
            <w:vAlign w:val="center"/>
          </w:tcPr>
          <w:p>
            <w:pPr>
              <w:pStyle w:val="13"/>
            </w:pPr>
          </w:p>
        </w:tc>
        <w:tc>
          <w:tcPr>
            <w:tcW w:w="555" w:type="pct"/>
            <w:vAlign w:val="center"/>
          </w:tcPr>
          <w:p>
            <w:pPr>
              <w:pStyle w:val="13"/>
            </w:pPr>
            <w:r>
              <w:t>28.50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11"/>
            </w:pPr>
            <w:r>
              <w:t>27</w:t>
            </w:r>
          </w:p>
        </w:tc>
        <w:tc>
          <w:tcPr>
            <w:tcW w:w="555" w:type="pct"/>
            <w:vAlign w:val="center"/>
          </w:tcPr>
          <w:p>
            <w:pPr>
              <w:pStyle w:val="12"/>
            </w:pPr>
            <w:r>
              <w:t>22001</w:t>
            </w:r>
          </w:p>
        </w:tc>
        <w:tc>
          <w:tcPr>
            <w:tcW w:w="555" w:type="pct"/>
            <w:vAlign w:val="center"/>
          </w:tcPr>
          <w:p>
            <w:pPr>
              <w:pStyle w:val="12"/>
            </w:pPr>
            <w:r>
              <w:t>自然资源事务</w:t>
            </w:r>
          </w:p>
        </w:tc>
        <w:tc>
          <w:tcPr>
            <w:tcW w:w="555" w:type="pct"/>
            <w:vAlign w:val="center"/>
          </w:tcPr>
          <w:p>
            <w:pPr>
              <w:pStyle w:val="13"/>
            </w:pPr>
            <w:r>
              <w:t>28.50</w:t>
            </w:r>
          </w:p>
        </w:tc>
        <w:tc>
          <w:tcPr>
            <w:tcW w:w="555" w:type="pct"/>
            <w:vAlign w:val="center"/>
          </w:tcPr>
          <w:p>
            <w:pPr>
              <w:pStyle w:val="13"/>
            </w:pPr>
          </w:p>
        </w:tc>
        <w:tc>
          <w:tcPr>
            <w:tcW w:w="555" w:type="pct"/>
            <w:vAlign w:val="center"/>
          </w:tcPr>
          <w:p>
            <w:pPr>
              <w:pStyle w:val="13"/>
            </w:pPr>
            <w:r>
              <w:t>28.50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1"/>
            </w:pPr>
            <w:r>
              <w:t>28</w:t>
            </w:r>
          </w:p>
        </w:tc>
        <w:tc>
          <w:tcPr>
            <w:tcW w:w="555" w:type="pct"/>
            <w:vAlign w:val="center"/>
          </w:tcPr>
          <w:p>
            <w:pPr>
              <w:pStyle w:val="12"/>
            </w:pPr>
            <w:r>
              <w:t>2200104</w:t>
            </w:r>
          </w:p>
        </w:tc>
        <w:tc>
          <w:tcPr>
            <w:tcW w:w="555" w:type="pct"/>
            <w:vAlign w:val="center"/>
          </w:tcPr>
          <w:p>
            <w:pPr>
              <w:pStyle w:val="12"/>
            </w:pPr>
            <w:r>
              <w:t>自然资源规划及管理</w:t>
            </w:r>
          </w:p>
        </w:tc>
        <w:tc>
          <w:tcPr>
            <w:tcW w:w="555" w:type="pct"/>
            <w:vAlign w:val="center"/>
          </w:tcPr>
          <w:p>
            <w:pPr>
              <w:pStyle w:val="13"/>
            </w:pPr>
            <w:r>
              <w:t>28.50</w:t>
            </w:r>
          </w:p>
        </w:tc>
        <w:tc>
          <w:tcPr>
            <w:tcW w:w="555" w:type="pct"/>
            <w:vAlign w:val="center"/>
          </w:tcPr>
          <w:p>
            <w:pPr>
              <w:pStyle w:val="13"/>
            </w:pPr>
          </w:p>
        </w:tc>
        <w:tc>
          <w:tcPr>
            <w:tcW w:w="555" w:type="pct"/>
            <w:vAlign w:val="center"/>
          </w:tcPr>
          <w:p>
            <w:pPr>
              <w:pStyle w:val="13"/>
            </w:pPr>
            <w:r>
              <w:t>28.50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55" w:type="pct"/>
            <w:vAlign w:val="center"/>
          </w:tcPr>
          <w:p>
            <w:pPr>
              <w:pStyle w:val="11"/>
            </w:pPr>
            <w:r>
              <w:t>29</w:t>
            </w:r>
          </w:p>
        </w:tc>
        <w:tc>
          <w:tcPr>
            <w:tcW w:w="555" w:type="pct"/>
            <w:vAlign w:val="center"/>
          </w:tcPr>
          <w:p>
            <w:pPr>
              <w:pStyle w:val="12"/>
            </w:pPr>
            <w:r>
              <w:t>221</w:t>
            </w:r>
          </w:p>
        </w:tc>
        <w:tc>
          <w:tcPr>
            <w:tcW w:w="555" w:type="pct"/>
            <w:vAlign w:val="center"/>
          </w:tcPr>
          <w:p>
            <w:pPr>
              <w:pStyle w:val="12"/>
            </w:pPr>
            <w:r>
              <w:t>住房保障支出</w:t>
            </w:r>
          </w:p>
        </w:tc>
        <w:tc>
          <w:tcPr>
            <w:tcW w:w="555" w:type="pct"/>
            <w:vAlign w:val="center"/>
          </w:tcPr>
          <w:p>
            <w:pPr>
              <w:pStyle w:val="13"/>
            </w:pPr>
            <w:r>
              <w:t>71.62</w:t>
            </w:r>
          </w:p>
        </w:tc>
        <w:tc>
          <w:tcPr>
            <w:tcW w:w="555" w:type="pct"/>
            <w:vAlign w:val="center"/>
          </w:tcPr>
          <w:p>
            <w:pPr>
              <w:pStyle w:val="13"/>
            </w:pPr>
            <w:r>
              <w:t>71.62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1"/>
            </w:pPr>
            <w:r>
              <w:t>30</w:t>
            </w:r>
          </w:p>
        </w:tc>
        <w:tc>
          <w:tcPr>
            <w:tcW w:w="555" w:type="pct"/>
            <w:vAlign w:val="center"/>
          </w:tcPr>
          <w:p>
            <w:pPr>
              <w:pStyle w:val="12"/>
            </w:pPr>
            <w:r>
              <w:t>22102</w:t>
            </w:r>
          </w:p>
        </w:tc>
        <w:tc>
          <w:tcPr>
            <w:tcW w:w="555" w:type="pct"/>
            <w:vAlign w:val="center"/>
          </w:tcPr>
          <w:p>
            <w:pPr>
              <w:pStyle w:val="12"/>
            </w:pPr>
            <w:r>
              <w:t>住房改革支出</w:t>
            </w:r>
          </w:p>
        </w:tc>
        <w:tc>
          <w:tcPr>
            <w:tcW w:w="555" w:type="pct"/>
            <w:vAlign w:val="center"/>
          </w:tcPr>
          <w:p>
            <w:pPr>
              <w:pStyle w:val="13"/>
            </w:pPr>
            <w:r>
              <w:t>71.62</w:t>
            </w:r>
          </w:p>
        </w:tc>
        <w:tc>
          <w:tcPr>
            <w:tcW w:w="555" w:type="pct"/>
            <w:vAlign w:val="center"/>
          </w:tcPr>
          <w:p>
            <w:pPr>
              <w:pStyle w:val="13"/>
            </w:pPr>
            <w:r>
              <w:t>71.62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1"/>
            </w:pPr>
            <w:r>
              <w:t>31</w:t>
            </w:r>
          </w:p>
        </w:tc>
        <w:tc>
          <w:tcPr>
            <w:tcW w:w="555" w:type="pct"/>
            <w:vAlign w:val="center"/>
          </w:tcPr>
          <w:p>
            <w:pPr>
              <w:pStyle w:val="12"/>
            </w:pPr>
            <w:r>
              <w:t>2210201</w:t>
            </w:r>
          </w:p>
        </w:tc>
        <w:tc>
          <w:tcPr>
            <w:tcW w:w="555" w:type="pct"/>
            <w:vAlign w:val="center"/>
          </w:tcPr>
          <w:p>
            <w:pPr>
              <w:pStyle w:val="12"/>
            </w:pPr>
            <w:r>
              <w:t>住房公积金</w:t>
            </w:r>
          </w:p>
        </w:tc>
        <w:tc>
          <w:tcPr>
            <w:tcW w:w="555" w:type="pct"/>
            <w:vAlign w:val="center"/>
          </w:tcPr>
          <w:p>
            <w:pPr>
              <w:pStyle w:val="13"/>
            </w:pPr>
            <w:r>
              <w:t>71.62</w:t>
            </w:r>
          </w:p>
        </w:tc>
        <w:tc>
          <w:tcPr>
            <w:tcW w:w="555" w:type="pct"/>
            <w:vAlign w:val="center"/>
          </w:tcPr>
          <w:p>
            <w:pPr>
              <w:pStyle w:val="13"/>
            </w:pPr>
            <w:r>
              <w:t>71.62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7"/>
            </w:pPr>
            <w:r>
              <w:t>953001霸州市王庄子镇人民政府本级</w:t>
            </w:r>
          </w:p>
        </w:tc>
        <w:tc>
          <w:tcPr>
            <w:tcW w:w="625" w:type="pct"/>
            <w:tcBorders>
              <w:top w:val="single" w:color="FFFFFF" w:sz="6" w:space="0"/>
              <w:left w:val="single" w:color="FFFFFF" w:sz="6" w:space="0"/>
              <w:right w:val="single" w:color="FFFFFF" w:sz="6" w:space="0"/>
            </w:tcBorders>
            <w:vAlign w:val="center"/>
          </w:tcPr>
          <w:p>
            <w:pPr>
              <w:pStyle w:val="8"/>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0"/>
            </w:pPr>
            <w:r>
              <w:t>序号</w:t>
            </w:r>
          </w:p>
        </w:tc>
        <w:tc>
          <w:tcPr>
            <w:tcW w:w="1250" w:type="pct"/>
            <w:gridSpan w:val="2"/>
            <w:vAlign w:val="center"/>
          </w:tcPr>
          <w:p>
            <w:pPr>
              <w:pStyle w:val="10"/>
            </w:pPr>
            <w:r>
              <w:t>收入</w:t>
            </w:r>
          </w:p>
        </w:tc>
        <w:tc>
          <w:tcPr>
            <w:tcW w:w="3125" w:type="pct"/>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0"/>
            </w:pPr>
            <w:r>
              <w:t>项  目</w:t>
            </w:r>
          </w:p>
        </w:tc>
        <w:tc>
          <w:tcPr>
            <w:tcW w:w="625" w:type="pct"/>
            <w:vAlign w:val="center"/>
          </w:tcPr>
          <w:p>
            <w:pPr>
              <w:pStyle w:val="10"/>
            </w:pPr>
            <w:r>
              <w:t>金额</w:t>
            </w:r>
          </w:p>
        </w:tc>
        <w:tc>
          <w:tcPr>
            <w:tcW w:w="625" w:type="pct"/>
            <w:vAlign w:val="center"/>
          </w:tcPr>
          <w:p>
            <w:pPr>
              <w:pStyle w:val="10"/>
            </w:pPr>
            <w:r>
              <w:t>项  目</w:t>
            </w:r>
          </w:p>
        </w:tc>
        <w:tc>
          <w:tcPr>
            <w:tcW w:w="625" w:type="pct"/>
            <w:vAlign w:val="center"/>
          </w:tcPr>
          <w:p>
            <w:pPr>
              <w:pStyle w:val="10"/>
            </w:pPr>
            <w:r>
              <w:t>合计</w:t>
            </w:r>
          </w:p>
        </w:tc>
        <w:tc>
          <w:tcPr>
            <w:tcW w:w="625" w:type="pct"/>
            <w:vAlign w:val="center"/>
          </w:tcPr>
          <w:p>
            <w:pPr>
              <w:pStyle w:val="10"/>
            </w:pPr>
            <w:r>
              <w:t>一般公共预算财政拨款</w:t>
            </w:r>
          </w:p>
        </w:tc>
        <w:tc>
          <w:tcPr>
            <w:tcW w:w="625" w:type="pct"/>
            <w:vAlign w:val="center"/>
          </w:tcPr>
          <w:p>
            <w:pPr>
              <w:pStyle w:val="10"/>
            </w:pPr>
            <w:r>
              <w:t>政府性基金预算财政    拨款</w:t>
            </w:r>
          </w:p>
        </w:tc>
        <w:tc>
          <w:tcPr>
            <w:tcW w:w="625" w:type="pct"/>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0"/>
            </w:pPr>
            <w:r>
              <w:t>栏次</w:t>
            </w:r>
          </w:p>
        </w:tc>
        <w:tc>
          <w:tcPr>
            <w:tcW w:w="625" w:type="pct"/>
            <w:vAlign w:val="center"/>
          </w:tcPr>
          <w:p>
            <w:pPr>
              <w:pStyle w:val="10"/>
            </w:pPr>
            <w:r>
              <w:t>1</w:t>
            </w:r>
          </w:p>
        </w:tc>
        <w:tc>
          <w:tcPr>
            <w:tcW w:w="625" w:type="pct"/>
            <w:vAlign w:val="center"/>
          </w:tcPr>
          <w:p>
            <w:pPr>
              <w:pStyle w:val="10"/>
            </w:pPr>
            <w:r>
              <w:t>2</w:t>
            </w:r>
          </w:p>
        </w:tc>
        <w:tc>
          <w:tcPr>
            <w:tcW w:w="625" w:type="pct"/>
            <w:vAlign w:val="center"/>
          </w:tcPr>
          <w:p>
            <w:pPr>
              <w:pStyle w:val="10"/>
            </w:pPr>
            <w:r>
              <w:t>3</w:t>
            </w:r>
          </w:p>
        </w:tc>
        <w:tc>
          <w:tcPr>
            <w:tcW w:w="625" w:type="pct"/>
            <w:vAlign w:val="center"/>
          </w:tcPr>
          <w:p>
            <w:pPr>
              <w:pStyle w:val="10"/>
            </w:pPr>
            <w:r>
              <w:t>4</w:t>
            </w:r>
          </w:p>
        </w:tc>
        <w:tc>
          <w:tcPr>
            <w:tcW w:w="625" w:type="pct"/>
            <w:vAlign w:val="center"/>
          </w:tcPr>
          <w:p>
            <w:pPr>
              <w:pStyle w:val="10"/>
            </w:pPr>
            <w:r>
              <w:t>5</w:t>
            </w:r>
          </w:p>
        </w:tc>
        <w:tc>
          <w:tcPr>
            <w:tcW w:w="625" w:type="pct"/>
            <w:vAlign w:val="center"/>
          </w:tcPr>
          <w:p>
            <w:pPr>
              <w:pStyle w:val="10"/>
            </w:pPr>
            <w:r>
              <w:t>6</w:t>
            </w:r>
          </w:p>
        </w:tc>
        <w:tc>
          <w:tcPr>
            <w:tcW w:w="625" w:type="pct"/>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w:t>
            </w:r>
          </w:p>
        </w:tc>
        <w:tc>
          <w:tcPr>
            <w:tcW w:w="625" w:type="pct"/>
            <w:vAlign w:val="center"/>
          </w:tcPr>
          <w:p>
            <w:pPr>
              <w:pStyle w:val="12"/>
            </w:pPr>
            <w:r>
              <w:t>一、一般公共预算拨款</w:t>
            </w:r>
          </w:p>
        </w:tc>
        <w:tc>
          <w:tcPr>
            <w:tcW w:w="625" w:type="pct"/>
            <w:vAlign w:val="center"/>
          </w:tcPr>
          <w:p>
            <w:pPr>
              <w:pStyle w:val="13"/>
            </w:pPr>
            <w:r>
              <w:t>1675.11</w:t>
            </w:r>
          </w:p>
        </w:tc>
        <w:tc>
          <w:tcPr>
            <w:tcW w:w="625" w:type="pct"/>
            <w:vAlign w:val="center"/>
          </w:tcPr>
          <w:p>
            <w:pPr>
              <w:pStyle w:val="12"/>
            </w:pPr>
            <w:r>
              <w:t>一、一般公共服务支出</w:t>
            </w:r>
          </w:p>
        </w:tc>
        <w:tc>
          <w:tcPr>
            <w:tcW w:w="625" w:type="pct"/>
            <w:vAlign w:val="center"/>
          </w:tcPr>
          <w:p>
            <w:pPr>
              <w:pStyle w:val="13"/>
            </w:pPr>
            <w:r>
              <w:t>1141.07</w:t>
            </w:r>
          </w:p>
        </w:tc>
        <w:tc>
          <w:tcPr>
            <w:tcW w:w="625" w:type="pct"/>
            <w:vAlign w:val="center"/>
          </w:tcPr>
          <w:p>
            <w:pPr>
              <w:pStyle w:val="13"/>
            </w:pPr>
            <w:r>
              <w:t>1141.07</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w:t>
            </w:r>
          </w:p>
        </w:tc>
        <w:tc>
          <w:tcPr>
            <w:tcW w:w="625" w:type="pct"/>
            <w:vAlign w:val="center"/>
          </w:tcPr>
          <w:p>
            <w:pPr>
              <w:pStyle w:val="12"/>
            </w:pPr>
            <w:r>
              <w:t>二、政府性基金预算拨款</w:t>
            </w:r>
          </w:p>
        </w:tc>
        <w:tc>
          <w:tcPr>
            <w:tcW w:w="625" w:type="pct"/>
            <w:vAlign w:val="center"/>
          </w:tcPr>
          <w:p>
            <w:pPr>
              <w:pStyle w:val="13"/>
            </w:pPr>
          </w:p>
        </w:tc>
        <w:tc>
          <w:tcPr>
            <w:tcW w:w="625" w:type="pct"/>
            <w:vAlign w:val="center"/>
          </w:tcPr>
          <w:p>
            <w:pPr>
              <w:pStyle w:val="12"/>
            </w:pPr>
            <w:r>
              <w:t>二、外交支出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w:t>
            </w:r>
          </w:p>
        </w:tc>
        <w:tc>
          <w:tcPr>
            <w:tcW w:w="625" w:type="pct"/>
            <w:vAlign w:val="center"/>
          </w:tcPr>
          <w:p>
            <w:pPr>
              <w:pStyle w:val="12"/>
            </w:pPr>
            <w:r>
              <w:t>三、国有资本经营预算拨款</w:t>
            </w:r>
          </w:p>
        </w:tc>
        <w:tc>
          <w:tcPr>
            <w:tcW w:w="625" w:type="pct"/>
            <w:vAlign w:val="center"/>
          </w:tcPr>
          <w:p>
            <w:pPr>
              <w:pStyle w:val="13"/>
            </w:pPr>
          </w:p>
        </w:tc>
        <w:tc>
          <w:tcPr>
            <w:tcW w:w="625" w:type="pct"/>
            <w:vAlign w:val="center"/>
          </w:tcPr>
          <w:p>
            <w:pPr>
              <w:pStyle w:val="12"/>
            </w:pPr>
            <w:r>
              <w:t>三、国防支出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4</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四、公共安全支出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5</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五、教育支出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6</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六、科学技术支出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7</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七、文化旅游体育与传媒支出</w:t>
            </w:r>
          </w:p>
        </w:tc>
        <w:tc>
          <w:tcPr>
            <w:tcW w:w="625" w:type="pct"/>
            <w:vAlign w:val="center"/>
          </w:tcPr>
          <w:p>
            <w:pPr>
              <w:pStyle w:val="13"/>
            </w:pPr>
            <w:r>
              <w:t>8.50</w:t>
            </w:r>
          </w:p>
        </w:tc>
        <w:tc>
          <w:tcPr>
            <w:tcW w:w="625" w:type="pct"/>
            <w:vAlign w:val="center"/>
          </w:tcPr>
          <w:p>
            <w:pPr>
              <w:pStyle w:val="13"/>
            </w:pPr>
            <w:r>
              <w:t>8.50</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8</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八、社会保障和就业支出</w:t>
            </w:r>
          </w:p>
        </w:tc>
        <w:tc>
          <w:tcPr>
            <w:tcW w:w="625" w:type="pct"/>
            <w:vAlign w:val="center"/>
          </w:tcPr>
          <w:p>
            <w:pPr>
              <w:pStyle w:val="13"/>
            </w:pPr>
            <w:r>
              <w:t>156.88</w:t>
            </w:r>
          </w:p>
        </w:tc>
        <w:tc>
          <w:tcPr>
            <w:tcW w:w="625" w:type="pct"/>
            <w:vAlign w:val="center"/>
          </w:tcPr>
          <w:p>
            <w:pPr>
              <w:pStyle w:val="13"/>
            </w:pPr>
            <w:r>
              <w:t>156.88</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1"/>
            </w:pPr>
            <w:r>
              <w:t>9</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九、社会保险基金支出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10</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十、卫生健康支出</w:t>
            </w:r>
          </w:p>
        </w:tc>
        <w:tc>
          <w:tcPr>
            <w:tcW w:w="625" w:type="pct"/>
            <w:vAlign w:val="center"/>
          </w:tcPr>
          <w:p>
            <w:pPr>
              <w:pStyle w:val="13"/>
            </w:pPr>
            <w:r>
              <w:t>26.36</w:t>
            </w:r>
          </w:p>
        </w:tc>
        <w:tc>
          <w:tcPr>
            <w:tcW w:w="625" w:type="pct"/>
            <w:vAlign w:val="center"/>
          </w:tcPr>
          <w:p>
            <w:pPr>
              <w:pStyle w:val="13"/>
            </w:pPr>
            <w:r>
              <w:t>26.36</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11</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十一、节能环保支出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12</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十二、城乡社区支出</w:t>
            </w:r>
          </w:p>
        </w:tc>
        <w:tc>
          <w:tcPr>
            <w:tcW w:w="625" w:type="pct"/>
            <w:vAlign w:val="center"/>
          </w:tcPr>
          <w:p>
            <w:pPr>
              <w:pStyle w:val="13"/>
            </w:pPr>
            <w:r>
              <w:t>6.00</w:t>
            </w:r>
          </w:p>
        </w:tc>
        <w:tc>
          <w:tcPr>
            <w:tcW w:w="625" w:type="pct"/>
            <w:vAlign w:val="center"/>
          </w:tcPr>
          <w:p>
            <w:pPr>
              <w:pStyle w:val="13"/>
            </w:pPr>
            <w:r>
              <w:t>6.00</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13</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十三、农林水支出</w:t>
            </w:r>
          </w:p>
        </w:tc>
        <w:tc>
          <w:tcPr>
            <w:tcW w:w="625" w:type="pct"/>
            <w:vAlign w:val="center"/>
          </w:tcPr>
          <w:p>
            <w:pPr>
              <w:pStyle w:val="13"/>
            </w:pPr>
            <w:r>
              <w:t>239.18</w:t>
            </w:r>
          </w:p>
        </w:tc>
        <w:tc>
          <w:tcPr>
            <w:tcW w:w="625" w:type="pct"/>
            <w:vAlign w:val="center"/>
          </w:tcPr>
          <w:p>
            <w:pPr>
              <w:pStyle w:val="13"/>
            </w:pPr>
            <w:r>
              <w:t>239.18</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14</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十四、交通运输支出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15</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十五、资源勘探工业信息等支出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16</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十六、商业服务业等支出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17</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十七、金融支出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18</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十八、援助其他地区支出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19</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十九、自然资源海洋气象等支出</w:t>
            </w:r>
          </w:p>
        </w:tc>
        <w:tc>
          <w:tcPr>
            <w:tcW w:w="625" w:type="pct"/>
            <w:vAlign w:val="center"/>
          </w:tcPr>
          <w:p>
            <w:pPr>
              <w:pStyle w:val="13"/>
            </w:pPr>
            <w:r>
              <w:t>28.50</w:t>
            </w:r>
          </w:p>
        </w:tc>
        <w:tc>
          <w:tcPr>
            <w:tcW w:w="625" w:type="pct"/>
            <w:vAlign w:val="center"/>
          </w:tcPr>
          <w:p>
            <w:pPr>
              <w:pStyle w:val="13"/>
            </w:pPr>
            <w:r>
              <w:t>28.50</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20</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二十、住房保障支出</w:t>
            </w:r>
          </w:p>
        </w:tc>
        <w:tc>
          <w:tcPr>
            <w:tcW w:w="625" w:type="pct"/>
            <w:vAlign w:val="center"/>
          </w:tcPr>
          <w:p>
            <w:pPr>
              <w:pStyle w:val="13"/>
            </w:pPr>
            <w:r>
              <w:t>71.62</w:t>
            </w:r>
          </w:p>
        </w:tc>
        <w:tc>
          <w:tcPr>
            <w:tcW w:w="625" w:type="pct"/>
            <w:vAlign w:val="center"/>
          </w:tcPr>
          <w:p>
            <w:pPr>
              <w:pStyle w:val="13"/>
            </w:pPr>
            <w:r>
              <w:t>71.62</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21</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二十一、粮油物资储备支出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22</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二十二、国有资本经营预算支出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23</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二十三、灾害防治及应急管理支出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24</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二十四、预备费</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1"/>
            </w:pPr>
            <w:r>
              <w:t>25</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二十五、其他支出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26</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二十六、转移性支出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1"/>
            </w:pPr>
            <w:r>
              <w:t>27</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二十七、债务还本支出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28</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二十八、债务付息支出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29</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二十九、债务发行费用支出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30</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三十、抗疫特别国债安排的支出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31</w:t>
            </w:r>
          </w:p>
        </w:tc>
        <w:tc>
          <w:tcPr>
            <w:tcW w:w="625" w:type="pct"/>
            <w:vAlign w:val="center"/>
          </w:tcPr>
          <w:p>
            <w:pPr>
              <w:pStyle w:val="12"/>
            </w:pPr>
          </w:p>
        </w:tc>
        <w:tc>
          <w:tcPr>
            <w:tcW w:w="625" w:type="pct"/>
            <w:vAlign w:val="center"/>
          </w:tcPr>
          <w:p>
            <w:pPr>
              <w:pStyle w:val="13"/>
            </w:pPr>
          </w:p>
        </w:tc>
        <w:tc>
          <w:tcPr>
            <w:tcW w:w="625" w:type="pct"/>
            <w:vAlign w:val="center"/>
          </w:tcPr>
          <w:p>
            <w:pPr>
              <w:pStyle w:val="12"/>
            </w:pPr>
            <w:r>
              <w:t>三十一、人行科目</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32</w:t>
            </w:r>
          </w:p>
        </w:tc>
        <w:tc>
          <w:tcPr>
            <w:tcW w:w="625" w:type="pct"/>
            <w:vAlign w:val="center"/>
          </w:tcPr>
          <w:p>
            <w:pPr>
              <w:pStyle w:val="14"/>
            </w:pPr>
            <w:r>
              <w:t>本年收入合计</w:t>
            </w:r>
          </w:p>
        </w:tc>
        <w:tc>
          <w:tcPr>
            <w:tcW w:w="625" w:type="pct"/>
            <w:vAlign w:val="center"/>
          </w:tcPr>
          <w:p>
            <w:pPr>
              <w:pStyle w:val="15"/>
            </w:pPr>
            <w:r>
              <w:t>1675.11</w:t>
            </w:r>
          </w:p>
        </w:tc>
        <w:tc>
          <w:tcPr>
            <w:tcW w:w="625" w:type="pct"/>
            <w:vAlign w:val="center"/>
          </w:tcPr>
          <w:p>
            <w:pPr>
              <w:pStyle w:val="14"/>
            </w:pPr>
            <w:r>
              <w:t>本年支出合计</w:t>
            </w:r>
          </w:p>
        </w:tc>
        <w:tc>
          <w:tcPr>
            <w:tcW w:w="625" w:type="pct"/>
            <w:vAlign w:val="center"/>
          </w:tcPr>
          <w:p>
            <w:pPr>
              <w:pStyle w:val="15"/>
            </w:pPr>
            <w:r>
              <w:t>1678.11</w:t>
            </w:r>
          </w:p>
        </w:tc>
        <w:tc>
          <w:tcPr>
            <w:tcW w:w="625" w:type="pct"/>
            <w:vAlign w:val="center"/>
          </w:tcPr>
          <w:p>
            <w:pPr>
              <w:pStyle w:val="15"/>
            </w:pPr>
            <w:r>
              <w:t>1678.11</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33</w:t>
            </w:r>
          </w:p>
        </w:tc>
        <w:tc>
          <w:tcPr>
            <w:tcW w:w="625" w:type="pct"/>
            <w:vAlign w:val="center"/>
          </w:tcPr>
          <w:p>
            <w:pPr>
              <w:pStyle w:val="12"/>
            </w:pPr>
            <w:r>
              <w:t>年初财政拨款结转和结余</w:t>
            </w:r>
          </w:p>
        </w:tc>
        <w:tc>
          <w:tcPr>
            <w:tcW w:w="625" w:type="pct"/>
            <w:vAlign w:val="center"/>
          </w:tcPr>
          <w:p>
            <w:pPr>
              <w:pStyle w:val="13"/>
            </w:pPr>
            <w:r>
              <w:t>3.00</w:t>
            </w:r>
          </w:p>
        </w:tc>
        <w:tc>
          <w:tcPr>
            <w:tcW w:w="625" w:type="pct"/>
            <w:vAlign w:val="center"/>
          </w:tcPr>
          <w:p>
            <w:pPr>
              <w:pStyle w:val="12"/>
            </w:pPr>
            <w:r>
              <w:t>年末财政拨款结转和结余</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34</w:t>
            </w:r>
          </w:p>
        </w:tc>
        <w:tc>
          <w:tcPr>
            <w:tcW w:w="625" w:type="pct"/>
            <w:vAlign w:val="center"/>
          </w:tcPr>
          <w:p>
            <w:pPr>
              <w:pStyle w:val="12"/>
            </w:pPr>
            <w:r>
              <w:t>一、一般公共预算拨款</w:t>
            </w:r>
          </w:p>
        </w:tc>
        <w:tc>
          <w:tcPr>
            <w:tcW w:w="625" w:type="pct"/>
            <w:vAlign w:val="center"/>
          </w:tcPr>
          <w:p>
            <w:pPr>
              <w:pStyle w:val="13"/>
            </w:pPr>
            <w:r>
              <w:t>3.00</w:t>
            </w:r>
          </w:p>
        </w:tc>
        <w:tc>
          <w:tcPr>
            <w:tcW w:w="625" w:type="pct"/>
            <w:vAlign w:val="center"/>
          </w:tcPr>
          <w:p>
            <w:pPr>
              <w:pStyle w:val="12"/>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35</w:t>
            </w:r>
          </w:p>
        </w:tc>
        <w:tc>
          <w:tcPr>
            <w:tcW w:w="625" w:type="pct"/>
            <w:vAlign w:val="center"/>
          </w:tcPr>
          <w:p>
            <w:pPr>
              <w:pStyle w:val="12"/>
            </w:pPr>
            <w:r>
              <w:t>二、政府性基金预算拨款</w:t>
            </w:r>
          </w:p>
        </w:tc>
        <w:tc>
          <w:tcPr>
            <w:tcW w:w="625" w:type="pct"/>
            <w:vAlign w:val="center"/>
          </w:tcPr>
          <w:p>
            <w:pPr>
              <w:pStyle w:val="13"/>
            </w:pPr>
          </w:p>
        </w:tc>
        <w:tc>
          <w:tcPr>
            <w:tcW w:w="625" w:type="pct"/>
            <w:vAlign w:val="center"/>
          </w:tcPr>
          <w:p>
            <w:pPr>
              <w:pStyle w:val="12"/>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36</w:t>
            </w:r>
          </w:p>
        </w:tc>
        <w:tc>
          <w:tcPr>
            <w:tcW w:w="625" w:type="pct"/>
            <w:vAlign w:val="center"/>
          </w:tcPr>
          <w:p>
            <w:pPr>
              <w:pStyle w:val="12"/>
            </w:pPr>
            <w:r>
              <w:t>三、国有资本经营预算拨款</w:t>
            </w:r>
          </w:p>
        </w:tc>
        <w:tc>
          <w:tcPr>
            <w:tcW w:w="625" w:type="pct"/>
            <w:vAlign w:val="center"/>
          </w:tcPr>
          <w:p>
            <w:pPr>
              <w:pStyle w:val="13"/>
            </w:pPr>
          </w:p>
        </w:tc>
        <w:tc>
          <w:tcPr>
            <w:tcW w:w="625" w:type="pct"/>
            <w:vAlign w:val="center"/>
          </w:tcPr>
          <w:p>
            <w:pPr>
              <w:pStyle w:val="12"/>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1"/>
            </w:pPr>
            <w:r>
              <w:t>37</w:t>
            </w:r>
          </w:p>
        </w:tc>
        <w:tc>
          <w:tcPr>
            <w:tcW w:w="625" w:type="pct"/>
            <w:vAlign w:val="center"/>
          </w:tcPr>
          <w:p>
            <w:pPr>
              <w:pStyle w:val="14"/>
            </w:pPr>
            <w:r>
              <w:t>收入总计</w:t>
            </w:r>
          </w:p>
        </w:tc>
        <w:tc>
          <w:tcPr>
            <w:tcW w:w="625" w:type="pct"/>
            <w:vAlign w:val="center"/>
          </w:tcPr>
          <w:p>
            <w:pPr>
              <w:pStyle w:val="15"/>
            </w:pPr>
            <w:r>
              <w:t>1678.11</w:t>
            </w:r>
          </w:p>
        </w:tc>
        <w:tc>
          <w:tcPr>
            <w:tcW w:w="625" w:type="pct"/>
            <w:vAlign w:val="center"/>
          </w:tcPr>
          <w:p>
            <w:pPr>
              <w:pStyle w:val="14"/>
            </w:pPr>
            <w:r>
              <w:t>支出总计</w:t>
            </w:r>
          </w:p>
        </w:tc>
        <w:tc>
          <w:tcPr>
            <w:tcW w:w="625" w:type="pct"/>
            <w:vAlign w:val="center"/>
          </w:tcPr>
          <w:p>
            <w:pPr>
              <w:pStyle w:val="15"/>
            </w:pPr>
            <w:r>
              <w:t>1678.11</w:t>
            </w:r>
          </w:p>
        </w:tc>
        <w:tc>
          <w:tcPr>
            <w:tcW w:w="625" w:type="pct"/>
            <w:vAlign w:val="center"/>
          </w:tcPr>
          <w:p>
            <w:pPr>
              <w:pStyle w:val="15"/>
            </w:pPr>
            <w:r>
              <w:t>1678.11</w:t>
            </w:r>
          </w:p>
        </w:tc>
        <w:tc>
          <w:tcPr>
            <w:tcW w:w="625" w:type="pct"/>
            <w:vAlign w:val="center"/>
          </w:tcPr>
          <w:p>
            <w:pPr>
              <w:pStyle w:val="15"/>
            </w:pPr>
          </w:p>
        </w:tc>
        <w:tc>
          <w:tcPr>
            <w:tcW w:w="625" w:type="pct"/>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7"/>
            </w:pPr>
            <w:r>
              <w:t>953001霸州市王庄子镇人民政府本级</w:t>
            </w:r>
          </w:p>
        </w:tc>
        <w:tc>
          <w:tcPr>
            <w:tcW w:w="833" w:type="pct"/>
            <w:tcBorders>
              <w:top w:val="single" w:color="FFFFFF" w:sz="6" w:space="0"/>
              <w:left w:val="single" w:color="FFFFFF" w:sz="6" w:space="0"/>
              <w:right w:val="single" w:color="FFFFFF" w:sz="6" w:space="0"/>
            </w:tcBorders>
            <w:vAlign w:val="center"/>
          </w:tcPr>
          <w:p>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1678.11</w:t>
            </w:r>
          </w:p>
        </w:tc>
        <w:tc>
          <w:tcPr>
            <w:tcW w:w="833" w:type="pct"/>
            <w:vAlign w:val="center"/>
          </w:tcPr>
          <w:p>
            <w:pPr>
              <w:pStyle w:val="15"/>
            </w:pPr>
            <w:r>
              <w:t>1379.93</w:t>
            </w:r>
          </w:p>
        </w:tc>
        <w:tc>
          <w:tcPr>
            <w:tcW w:w="833" w:type="pct"/>
            <w:vAlign w:val="center"/>
          </w:tcPr>
          <w:p>
            <w:pPr>
              <w:pStyle w:val="15"/>
            </w:pPr>
            <w:r>
              <w:t>298.18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w:t>
            </w:r>
          </w:p>
        </w:tc>
        <w:tc>
          <w:tcPr>
            <w:tcW w:w="833" w:type="pct"/>
            <w:vAlign w:val="center"/>
          </w:tcPr>
          <w:p>
            <w:pPr>
              <w:pStyle w:val="12"/>
            </w:pPr>
            <w:r>
              <w:t>201</w:t>
            </w:r>
          </w:p>
        </w:tc>
        <w:tc>
          <w:tcPr>
            <w:tcW w:w="833" w:type="pct"/>
            <w:vAlign w:val="center"/>
          </w:tcPr>
          <w:p>
            <w:pPr>
              <w:pStyle w:val="12"/>
            </w:pPr>
            <w:r>
              <w:t>一般公共服务支出</w:t>
            </w:r>
          </w:p>
        </w:tc>
        <w:tc>
          <w:tcPr>
            <w:tcW w:w="833" w:type="pct"/>
            <w:vAlign w:val="center"/>
          </w:tcPr>
          <w:p>
            <w:pPr>
              <w:pStyle w:val="13"/>
            </w:pPr>
            <w:r>
              <w:t>1141.07</w:t>
            </w:r>
          </w:p>
        </w:tc>
        <w:tc>
          <w:tcPr>
            <w:tcW w:w="833" w:type="pct"/>
            <w:vAlign w:val="center"/>
          </w:tcPr>
          <w:p>
            <w:pPr>
              <w:pStyle w:val="13"/>
            </w:pPr>
            <w:r>
              <w:t>1125.07</w:t>
            </w:r>
          </w:p>
        </w:tc>
        <w:tc>
          <w:tcPr>
            <w:tcW w:w="833" w:type="pct"/>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w:t>
            </w:r>
          </w:p>
        </w:tc>
        <w:tc>
          <w:tcPr>
            <w:tcW w:w="833" w:type="pct"/>
            <w:vAlign w:val="center"/>
          </w:tcPr>
          <w:p>
            <w:pPr>
              <w:pStyle w:val="12"/>
            </w:pPr>
            <w:r>
              <w:t>20103</w:t>
            </w:r>
          </w:p>
        </w:tc>
        <w:tc>
          <w:tcPr>
            <w:tcW w:w="833" w:type="pct"/>
            <w:vAlign w:val="center"/>
          </w:tcPr>
          <w:p>
            <w:pPr>
              <w:pStyle w:val="12"/>
            </w:pPr>
            <w:r>
              <w:t>政府办公厅（室）及相关机构事务</w:t>
            </w:r>
          </w:p>
        </w:tc>
        <w:tc>
          <w:tcPr>
            <w:tcW w:w="833" w:type="pct"/>
            <w:vAlign w:val="center"/>
          </w:tcPr>
          <w:p>
            <w:pPr>
              <w:pStyle w:val="13"/>
            </w:pPr>
            <w:r>
              <w:t>1141.07</w:t>
            </w:r>
          </w:p>
        </w:tc>
        <w:tc>
          <w:tcPr>
            <w:tcW w:w="833" w:type="pct"/>
            <w:vAlign w:val="center"/>
          </w:tcPr>
          <w:p>
            <w:pPr>
              <w:pStyle w:val="13"/>
            </w:pPr>
            <w:r>
              <w:t>1125.07</w:t>
            </w:r>
          </w:p>
        </w:tc>
        <w:tc>
          <w:tcPr>
            <w:tcW w:w="833" w:type="pct"/>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4</w:t>
            </w:r>
          </w:p>
        </w:tc>
        <w:tc>
          <w:tcPr>
            <w:tcW w:w="833" w:type="pct"/>
            <w:vAlign w:val="center"/>
          </w:tcPr>
          <w:p>
            <w:pPr>
              <w:pStyle w:val="12"/>
            </w:pPr>
            <w:r>
              <w:t>2010301</w:t>
            </w:r>
          </w:p>
        </w:tc>
        <w:tc>
          <w:tcPr>
            <w:tcW w:w="833" w:type="pct"/>
            <w:vAlign w:val="center"/>
          </w:tcPr>
          <w:p>
            <w:pPr>
              <w:pStyle w:val="12"/>
            </w:pPr>
            <w:r>
              <w:t>行政运行</w:t>
            </w:r>
          </w:p>
        </w:tc>
        <w:tc>
          <w:tcPr>
            <w:tcW w:w="833" w:type="pct"/>
            <w:vAlign w:val="center"/>
          </w:tcPr>
          <w:p>
            <w:pPr>
              <w:pStyle w:val="13"/>
            </w:pPr>
            <w:r>
              <w:t>1125.07</w:t>
            </w:r>
          </w:p>
        </w:tc>
        <w:tc>
          <w:tcPr>
            <w:tcW w:w="833" w:type="pct"/>
            <w:vAlign w:val="center"/>
          </w:tcPr>
          <w:p>
            <w:pPr>
              <w:pStyle w:val="13"/>
            </w:pPr>
            <w:r>
              <w:t>1125.07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5</w:t>
            </w:r>
          </w:p>
        </w:tc>
        <w:tc>
          <w:tcPr>
            <w:tcW w:w="833" w:type="pct"/>
            <w:vAlign w:val="center"/>
          </w:tcPr>
          <w:p>
            <w:pPr>
              <w:pStyle w:val="12"/>
            </w:pPr>
            <w:r>
              <w:t>2010302</w:t>
            </w:r>
          </w:p>
        </w:tc>
        <w:tc>
          <w:tcPr>
            <w:tcW w:w="833" w:type="pct"/>
            <w:vAlign w:val="center"/>
          </w:tcPr>
          <w:p>
            <w:pPr>
              <w:pStyle w:val="12"/>
            </w:pPr>
            <w:r>
              <w:t>一般行政管理事务</w:t>
            </w:r>
          </w:p>
        </w:tc>
        <w:tc>
          <w:tcPr>
            <w:tcW w:w="833" w:type="pct"/>
            <w:vAlign w:val="center"/>
          </w:tcPr>
          <w:p>
            <w:pPr>
              <w:pStyle w:val="13"/>
            </w:pPr>
            <w:r>
              <w:t>16.00</w:t>
            </w:r>
          </w:p>
        </w:tc>
        <w:tc>
          <w:tcPr>
            <w:tcW w:w="833" w:type="pct"/>
            <w:vAlign w:val="center"/>
          </w:tcPr>
          <w:p>
            <w:pPr>
              <w:pStyle w:val="13"/>
            </w:pPr>
          </w:p>
        </w:tc>
        <w:tc>
          <w:tcPr>
            <w:tcW w:w="833" w:type="pct"/>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6</w:t>
            </w:r>
          </w:p>
        </w:tc>
        <w:tc>
          <w:tcPr>
            <w:tcW w:w="833" w:type="pct"/>
            <w:vAlign w:val="center"/>
          </w:tcPr>
          <w:p>
            <w:pPr>
              <w:pStyle w:val="12"/>
            </w:pPr>
            <w:r>
              <w:t>207</w:t>
            </w:r>
          </w:p>
        </w:tc>
        <w:tc>
          <w:tcPr>
            <w:tcW w:w="833" w:type="pct"/>
            <w:vAlign w:val="center"/>
          </w:tcPr>
          <w:p>
            <w:pPr>
              <w:pStyle w:val="12"/>
            </w:pPr>
            <w:r>
              <w:t>文化旅游体育与传媒支出</w:t>
            </w:r>
          </w:p>
        </w:tc>
        <w:tc>
          <w:tcPr>
            <w:tcW w:w="833" w:type="pct"/>
            <w:vAlign w:val="center"/>
          </w:tcPr>
          <w:p>
            <w:pPr>
              <w:pStyle w:val="13"/>
            </w:pPr>
            <w:r>
              <w:t>8.50</w:t>
            </w:r>
          </w:p>
        </w:tc>
        <w:tc>
          <w:tcPr>
            <w:tcW w:w="833" w:type="pct"/>
            <w:vAlign w:val="center"/>
          </w:tcPr>
          <w:p>
            <w:pPr>
              <w:pStyle w:val="13"/>
            </w:pPr>
          </w:p>
        </w:tc>
        <w:tc>
          <w:tcPr>
            <w:tcW w:w="833" w:type="pct"/>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7</w:t>
            </w:r>
          </w:p>
        </w:tc>
        <w:tc>
          <w:tcPr>
            <w:tcW w:w="833" w:type="pct"/>
            <w:vAlign w:val="center"/>
          </w:tcPr>
          <w:p>
            <w:pPr>
              <w:pStyle w:val="12"/>
            </w:pPr>
            <w:r>
              <w:t>20799</w:t>
            </w:r>
          </w:p>
        </w:tc>
        <w:tc>
          <w:tcPr>
            <w:tcW w:w="833" w:type="pct"/>
            <w:vAlign w:val="center"/>
          </w:tcPr>
          <w:p>
            <w:pPr>
              <w:pStyle w:val="12"/>
            </w:pPr>
            <w:r>
              <w:t>其他文化旅游体育与传媒支出</w:t>
            </w:r>
          </w:p>
        </w:tc>
        <w:tc>
          <w:tcPr>
            <w:tcW w:w="833" w:type="pct"/>
            <w:vAlign w:val="center"/>
          </w:tcPr>
          <w:p>
            <w:pPr>
              <w:pStyle w:val="13"/>
            </w:pPr>
            <w:r>
              <w:t>8.50</w:t>
            </w:r>
          </w:p>
        </w:tc>
        <w:tc>
          <w:tcPr>
            <w:tcW w:w="833" w:type="pct"/>
            <w:vAlign w:val="center"/>
          </w:tcPr>
          <w:p>
            <w:pPr>
              <w:pStyle w:val="13"/>
            </w:pPr>
          </w:p>
        </w:tc>
        <w:tc>
          <w:tcPr>
            <w:tcW w:w="833" w:type="pct"/>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8</w:t>
            </w:r>
          </w:p>
        </w:tc>
        <w:tc>
          <w:tcPr>
            <w:tcW w:w="833" w:type="pct"/>
            <w:vAlign w:val="center"/>
          </w:tcPr>
          <w:p>
            <w:pPr>
              <w:pStyle w:val="12"/>
            </w:pPr>
            <w:r>
              <w:t>2079999</w:t>
            </w:r>
          </w:p>
        </w:tc>
        <w:tc>
          <w:tcPr>
            <w:tcW w:w="833" w:type="pct"/>
            <w:vAlign w:val="center"/>
          </w:tcPr>
          <w:p>
            <w:pPr>
              <w:pStyle w:val="12"/>
            </w:pPr>
            <w:r>
              <w:t>其他文化旅游体育与传媒支出</w:t>
            </w:r>
          </w:p>
        </w:tc>
        <w:tc>
          <w:tcPr>
            <w:tcW w:w="833" w:type="pct"/>
            <w:vAlign w:val="center"/>
          </w:tcPr>
          <w:p>
            <w:pPr>
              <w:pStyle w:val="13"/>
            </w:pPr>
            <w:r>
              <w:t>8.50</w:t>
            </w:r>
          </w:p>
        </w:tc>
        <w:tc>
          <w:tcPr>
            <w:tcW w:w="833" w:type="pct"/>
            <w:vAlign w:val="center"/>
          </w:tcPr>
          <w:p>
            <w:pPr>
              <w:pStyle w:val="13"/>
            </w:pPr>
          </w:p>
        </w:tc>
        <w:tc>
          <w:tcPr>
            <w:tcW w:w="833" w:type="pct"/>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9</w:t>
            </w:r>
          </w:p>
        </w:tc>
        <w:tc>
          <w:tcPr>
            <w:tcW w:w="833" w:type="pct"/>
            <w:vAlign w:val="center"/>
          </w:tcPr>
          <w:p>
            <w:pPr>
              <w:pStyle w:val="12"/>
            </w:pPr>
            <w:r>
              <w:t>208</w:t>
            </w:r>
          </w:p>
        </w:tc>
        <w:tc>
          <w:tcPr>
            <w:tcW w:w="833" w:type="pct"/>
            <w:vAlign w:val="center"/>
          </w:tcPr>
          <w:p>
            <w:pPr>
              <w:pStyle w:val="12"/>
            </w:pPr>
            <w:r>
              <w:t>社会保障和就业支出</w:t>
            </w:r>
          </w:p>
        </w:tc>
        <w:tc>
          <w:tcPr>
            <w:tcW w:w="833" w:type="pct"/>
            <w:vAlign w:val="center"/>
          </w:tcPr>
          <w:p>
            <w:pPr>
              <w:pStyle w:val="13"/>
            </w:pPr>
            <w:r>
              <w:t>156.88</w:t>
            </w:r>
          </w:p>
        </w:tc>
        <w:tc>
          <w:tcPr>
            <w:tcW w:w="833" w:type="pct"/>
            <w:vAlign w:val="center"/>
          </w:tcPr>
          <w:p>
            <w:pPr>
              <w:pStyle w:val="13"/>
            </w:pPr>
            <w:r>
              <w:t>156.88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10</w:t>
            </w:r>
          </w:p>
        </w:tc>
        <w:tc>
          <w:tcPr>
            <w:tcW w:w="833" w:type="pct"/>
            <w:vAlign w:val="center"/>
          </w:tcPr>
          <w:p>
            <w:pPr>
              <w:pStyle w:val="12"/>
            </w:pPr>
            <w:r>
              <w:t>20805</w:t>
            </w:r>
          </w:p>
        </w:tc>
        <w:tc>
          <w:tcPr>
            <w:tcW w:w="833" w:type="pct"/>
            <w:vAlign w:val="center"/>
          </w:tcPr>
          <w:p>
            <w:pPr>
              <w:pStyle w:val="12"/>
            </w:pPr>
            <w:r>
              <w:t>行政事业单位养老支出</w:t>
            </w:r>
          </w:p>
        </w:tc>
        <w:tc>
          <w:tcPr>
            <w:tcW w:w="833" w:type="pct"/>
            <w:vAlign w:val="center"/>
          </w:tcPr>
          <w:p>
            <w:pPr>
              <w:pStyle w:val="13"/>
            </w:pPr>
            <w:r>
              <w:t>156.88</w:t>
            </w:r>
          </w:p>
        </w:tc>
        <w:tc>
          <w:tcPr>
            <w:tcW w:w="833" w:type="pct"/>
            <w:vAlign w:val="center"/>
          </w:tcPr>
          <w:p>
            <w:pPr>
              <w:pStyle w:val="13"/>
            </w:pPr>
            <w:r>
              <w:t>156.88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11</w:t>
            </w:r>
          </w:p>
        </w:tc>
        <w:tc>
          <w:tcPr>
            <w:tcW w:w="833" w:type="pct"/>
            <w:vAlign w:val="center"/>
          </w:tcPr>
          <w:p>
            <w:pPr>
              <w:pStyle w:val="12"/>
            </w:pPr>
            <w:r>
              <w:t>2080501</w:t>
            </w:r>
          </w:p>
        </w:tc>
        <w:tc>
          <w:tcPr>
            <w:tcW w:w="833" w:type="pct"/>
            <w:vAlign w:val="center"/>
          </w:tcPr>
          <w:p>
            <w:pPr>
              <w:pStyle w:val="12"/>
            </w:pPr>
            <w:r>
              <w:t>行政单位离退休</w:t>
            </w:r>
          </w:p>
        </w:tc>
        <w:tc>
          <w:tcPr>
            <w:tcW w:w="833" w:type="pct"/>
            <w:vAlign w:val="center"/>
          </w:tcPr>
          <w:p>
            <w:pPr>
              <w:pStyle w:val="13"/>
            </w:pPr>
            <w:r>
              <w:t>72.90</w:t>
            </w:r>
          </w:p>
        </w:tc>
        <w:tc>
          <w:tcPr>
            <w:tcW w:w="833" w:type="pct"/>
            <w:vAlign w:val="center"/>
          </w:tcPr>
          <w:p>
            <w:pPr>
              <w:pStyle w:val="13"/>
            </w:pPr>
            <w:r>
              <w:t>72.90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12</w:t>
            </w:r>
          </w:p>
        </w:tc>
        <w:tc>
          <w:tcPr>
            <w:tcW w:w="833" w:type="pct"/>
            <w:vAlign w:val="center"/>
          </w:tcPr>
          <w:p>
            <w:pPr>
              <w:pStyle w:val="12"/>
            </w:pPr>
            <w:r>
              <w:t>2080505</w:t>
            </w:r>
          </w:p>
        </w:tc>
        <w:tc>
          <w:tcPr>
            <w:tcW w:w="833" w:type="pct"/>
            <w:vAlign w:val="center"/>
          </w:tcPr>
          <w:p>
            <w:pPr>
              <w:pStyle w:val="12"/>
            </w:pPr>
            <w:r>
              <w:t>机关事业单位基本养老保险缴费支出</w:t>
            </w:r>
          </w:p>
        </w:tc>
        <w:tc>
          <w:tcPr>
            <w:tcW w:w="833" w:type="pct"/>
            <w:vAlign w:val="center"/>
          </w:tcPr>
          <w:p>
            <w:pPr>
              <w:pStyle w:val="13"/>
            </w:pPr>
            <w:r>
              <w:t>83.98</w:t>
            </w:r>
          </w:p>
        </w:tc>
        <w:tc>
          <w:tcPr>
            <w:tcW w:w="833" w:type="pct"/>
            <w:vAlign w:val="center"/>
          </w:tcPr>
          <w:p>
            <w:pPr>
              <w:pStyle w:val="13"/>
            </w:pPr>
            <w:r>
              <w:t>83.98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1"/>
            </w:pPr>
            <w:r>
              <w:t>13</w:t>
            </w:r>
          </w:p>
        </w:tc>
        <w:tc>
          <w:tcPr>
            <w:tcW w:w="833" w:type="pct"/>
            <w:vAlign w:val="center"/>
          </w:tcPr>
          <w:p>
            <w:pPr>
              <w:pStyle w:val="12"/>
            </w:pPr>
            <w:r>
              <w:t>210</w:t>
            </w:r>
          </w:p>
        </w:tc>
        <w:tc>
          <w:tcPr>
            <w:tcW w:w="833" w:type="pct"/>
            <w:vAlign w:val="center"/>
          </w:tcPr>
          <w:p>
            <w:pPr>
              <w:pStyle w:val="12"/>
            </w:pPr>
            <w:r>
              <w:t>卫生健康支出</w:t>
            </w:r>
          </w:p>
        </w:tc>
        <w:tc>
          <w:tcPr>
            <w:tcW w:w="833" w:type="pct"/>
            <w:vAlign w:val="center"/>
          </w:tcPr>
          <w:p>
            <w:pPr>
              <w:pStyle w:val="13"/>
            </w:pPr>
            <w:r>
              <w:t>26.36</w:t>
            </w:r>
          </w:p>
        </w:tc>
        <w:tc>
          <w:tcPr>
            <w:tcW w:w="833" w:type="pct"/>
            <w:vAlign w:val="center"/>
          </w:tcPr>
          <w:p>
            <w:pPr>
              <w:pStyle w:val="13"/>
            </w:pPr>
            <w:r>
              <w:t>26.36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14</w:t>
            </w:r>
          </w:p>
        </w:tc>
        <w:tc>
          <w:tcPr>
            <w:tcW w:w="833" w:type="pct"/>
            <w:vAlign w:val="center"/>
          </w:tcPr>
          <w:p>
            <w:pPr>
              <w:pStyle w:val="12"/>
            </w:pPr>
            <w:r>
              <w:t>21011</w:t>
            </w:r>
          </w:p>
        </w:tc>
        <w:tc>
          <w:tcPr>
            <w:tcW w:w="833" w:type="pct"/>
            <w:vAlign w:val="center"/>
          </w:tcPr>
          <w:p>
            <w:pPr>
              <w:pStyle w:val="12"/>
            </w:pPr>
            <w:r>
              <w:t>行政事业单位医疗</w:t>
            </w:r>
          </w:p>
        </w:tc>
        <w:tc>
          <w:tcPr>
            <w:tcW w:w="833" w:type="pct"/>
            <w:vAlign w:val="center"/>
          </w:tcPr>
          <w:p>
            <w:pPr>
              <w:pStyle w:val="13"/>
            </w:pPr>
            <w:r>
              <w:t>26.36</w:t>
            </w:r>
          </w:p>
        </w:tc>
        <w:tc>
          <w:tcPr>
            <w:tcW w:w="833" w:type="pct"/>
            <w:vAlign w:val="center"/>
          </w:tcPr>
          <w:p>
            <w:pPr>
              <w:pStyle w:val="13"/>
            </w:pPr>
            <w:r>
              <w:t>26.36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15</w:t>
            </w:r>
          </w:p>
        </w:tc>
        <w:tc>
          <w:tcPr>
            <w:tcW w:w="833" w:type="pct"/>
            <w:vAlign w:val="center"/>
          </w:tcPr>
          <w:p>
            <w:pPr>
              <w:pStyle w:val="12"/>
            </w:pPr>
            <w:r>
              <w:t>2101101</w:t>
            </w:r>
          </w:p>
        </w:tc>
        <w:tc>
          <w:tcPr>
            <w:tcW w:w="833" w:type="pct"/>
            <w:vAlign w:val="center"/>
          </w:tcPr>
          <w:p>
            <w:pPr>
              <w:pStyle w:val="12"/>
            </w:pPr>
            <w:r>
              <w:t>行政单位医疗</w:t>
            </w:r>
          </w:p>
        </w:tc>
        <w:tc>
          <w:tcPr>
            <w:tcW w:w="833" w:type="pct"/>
            <w:vAlign w:val="center"/>
          </w:tcPr>
          <w:p>
            <w:pPr>
              <w:pStyle w:val="13"/>
            </w:pPr>
            <w:r>
              <w:t>26.36</w:t>
            </w:r>
          </w:p>
        </w:tc>
        <w:tc>
          <w:tcPr>
            <w:tcW w:w="833" w:type="pct"/>
            <w:vAlign w:val="center"/>
          </w:tcPr>
          <w:p>
            <w:pPr>
              <w:pStyle w:val="13"/>
            </w:pPr>
            <w:r>
              <w:t>26.36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16</w:t>
            </w:r>
          </w:p>
        </w:tc>
        <w:tc>
          <w:tcPr>
            <w:tcW w:w="833" w:type="pct"/>
            <w:vAlign w:val="center"/>
          </w:tcPr>
          <w:p>
            <w:pPr>
              <w:pStyle w:val="12"/>
            </w:pPr>
            <w:r>
              <w:t>212</w:t>
            </w:r>
          </w:p>
        </w:tc>
        <w:tc>
          <w:tcPr>
            <w:tcW w:w="833" w:type="pct"/>
            <w:vAlign w:val="center"/>
          </w:tcPr>
          <w:p>
            <w:pPr>
              <w:pStyle w:val="12"/>
            </w:pPr>
            <w:r>
              <w:t>城乡社区支出</w:t>
            </w:r>
          </w:p>
        </w:tc>
        <w:tc>
          <w:tcPr>
            <w:tcW w:w="833" w:type="pct"/>
            <w:vAlign w:val="center"/>
          </w:tcPr>
          <w:p>
            <w:pPr>
              <w:pStyle w:val="13"/>
            </w:pPr>
            <w:r>
              <w:t>6.00</w:t>
            </w:r>
          </w:p>
        </w:tc>
        <w:tc>
          <w:tcPr>
            <w:tcW w:w="833" w:type="pct"/>
            <w:vAlign w:val="center"/>
          </w:tcPr>
          <w:p>
            <w:pPr>
              <w:pStyle w:val="13"/>
            </w:pPr>
          </w:p>
        </w:tc>
        <w:tc>
          <w:tcPr>
            <w:tcW w:w="833" w:type="pct"/>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17</w:t>
            </w:r>
          </w:p>
        </w:tc>
        <w:tc>
          <w:tcPr>
            <w:tcW w:w="833" w:type="pct"/>
            <w:vAlign w:val="center"/>
          </w:tcPr>
          <w:p>
            <w:pPr>
              <w:pStyle w:val="12"/>
            </w:pPr>
            <w:r>
              <w:t>21203</w:t>
            </w:r>
          </w:p>
        </w:tc>
        <w:tc>
          <w:tcPr>
            <w:tcW w:w="833" w:type="pct"/>
            <w:vAlign w:val="center"/>
          </w:tcPr>
          <w:p>
            <w:pPr>
              <w:pStyle w:val="12"/>
            </w:pPr>
            <w:r>
              <w:t>城乡社区公共设施</w:t>
            </w:r>
          </w:p>
        </w:tc>
        <w:tc>
          <w:tcPr>
            <w:tcW w:w="833" w:type="pct"/>
            <w:vAlign w:val="center"/>
          </w:tcPr>
          <w:p>
            <w:pPr>
              <w:pStyle w:val="13"/>
            </w:pPr>
            <w:r>
              <w:t>6.00</w:t>
            </w:r>
          </w:p>
        </w:tc>
        <w:tc>
          <w:tcPr>
            <w:tcW w:w="833" w:type="pct"/>
            <w:vAlign w:val="center"/>
          </w:tcPr>
          <w:p>
            <w:pPr>
              <w:pStyle w:val="13"/>
            </w:pPr>
          </w:p>
        </w:tc>
        <w:tc>
          <w:tcPr>
            <w:tcW w:w="833" w:type="pct"/>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18</w:t>
            </w:r>
          </w:p>
        </w:tc>
        <w:tc>
          <w:tcPr>
            <w:tcW w:w="833" w:type="pct"/>
            <w:vAlign w:val="center"/>
          </w:tcPr>
          <w:p>
            <w:pPr>
              <w:pStyle w:val="12"/>
            </w:pPr>
            <w:r>
              <w:t>2120303</w:t>
            </w:r>
          </w:p>
        </w:tc>
        <w:tc>
          <w:tcPr>
            <w:tcW w:w="833" w:type="pct"/>
            <w:vAlign w:val="center"/>
          </w:tcPr>
          <w:p>
            <w:pPr>
              <w:pStyle w:val="12"/>
            </w:pPr>
            <w:r>
              <w:t>小城镇基础设施建设</w:t>
            </w:r>
          </w:p>
        </w:tc>
        <w:tc>
          <w:tcPr>
            <w:tcW w:w="833" w:type="pct"/>
            <w:vAlign w:val="center"/>
          </w:tcPr>
          <w:p>
            <w:pPr>
              <w:pStyle w:val="13"/>
            </w:pPr>
            <w:r>
              <w:t>6.00</w:t>
            </w:r>
          </w:p>
        </w:tc>
        <w:tc>
          <w:tcPr>
            <w:tcW w:w="833" w:type="pct"/>
            <w:vAlign w:val="center"/>
          </w:tcPr>
          <w:p>
            <w:pPr>
              <w:pStyle w:val="13"/>
            </w:pPr>
          </w:p>
        </w:tc>
        <w:tc>
          <w:tcPr>
            <w:tcW w:w="833" w:type="pct"/>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19</w:t>
            </w:r>
          </w:p>
        </w:tc>
        <w:tc>
          <w:tcPr>
            <w:tcW w:w="833" w:type="pct"/>
            <w:vAlign w:val="center"/>
          </w:tcPr>
          <w:p>
            <w:pPr>
              <w:pStyle w:val="12"/>
            </w:pPr>
            <w:r>
              <w:t>213</w:t>
            </w:r>
          </w:p>
        </w:tc>
        <w:tc>
          <w:tcPr>
            <w:tcW w:w="833" w:type="pct"/>
            <w:vAlign w:val="center"/>
          </w:tcPr>
          <w:p>
            <w:pPr>
              <w:pStyle w:val="12"/>
            </w:pPr>
            <w:r>
              <w:t>农林水支出</w:t>
            </w:r>
          </w:p>
        </w:tc>
        <w:tc>
          <w:tcPr>
            <w:tcW w:w="833" w:type="pct"/>
            <w:vAlign w:val="center"/>
          </w:tcPr>
          <w:p>
            <w:pPr>
              <w:pStyle w:val="13"/>
            </w:pPr>
            <w:r>
              <w:t>239.18</w:t>
            </w:r>
          </w:p>
        </w:tc>
        <w:tc>
          <w:tcPr>
            <w:tcW w:w="833" w:type="pct"/>
            <w:vAlign w:val="center"/>
          </w:tcPr>
          <w:p>
            <w:pPr>
              <w:pStyle w:val="13"/>
            </w:pPr>
          </w:p>
        </w:tc>
        <w:tc>
          <w:tcPr>
            <w:tcW w:w="833" w:type="pct"/>
            <w:vAlign w:val="center"/>
          </w:tcPr>
          <w:p>
            <w:pPr>
              <w:pStyle w:val="13"/>
            </w:pPr>
            <w:r>
              <w:t>239.18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20</w:t>
            </w:r>
          </w:p>
        </w:tc>
        <w:tc>
          <w:tcPr>
            <w:tcW w:w="833" w:type="pct"/>
            <w:vAlign w:val="center"/>
          </w:tcPr>
          <w:p>
            <w:pPr>
              <w:pStyle w:val="12"/>
            </w:pPr>
            <w:r>
              <w:t>21301</w:t>
            </w:r>
          </w:p>
        </w:tc>
        <w:tc>
          <w:tcPr>
            <w:tcW w:w="833" w:type="pct"/>
            <w:vAlign w:val="center"/>
          </w:tcPr>
          <w:p>
            <w:pPr>
              <w:pStyle w:val="12"/>
            </w:pPr>
            <w:r>
              <w:t>农业农村</w:t>
            </w:r>
          </w:p>
        </w:tc>
        <w:tc>
          <w:tcPr>
            <w:tcW w:w="833" w:type="pct"/>
            <w:vAlign w:val="center"/>
          </w:tcPr>
          <w:p>
            <w:pPr>
              <w:pStyle w:val="13"/>
            </w:pPr>
            <w:r>
              <w:t>135.00</w:t>
            </w:r>
          </w:p>
        </w:tc>
        <w:tc>
          <w:tcPr>
            <w:tcW w:w="833" w:type="pct"/>
            <w:vAlign w:val="center"/>
          </w:tcPr>
          <w:p>
            <w:pPr>
              <w:pStyle w:val="13"/>
            </w:pPr>
          </w:p>
        </w:tc>
        <w:tc>
          <w:tcPr>
            <w:tcW w:w="833" w:type="pct"/>
            <w:vAlign w:val="center"/>
          </w:tcPr>
          <w:p>
            <w:pPr>
              <w:pStyle w:val="13"/>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21</w:t>
            </w:r>
          </w:p>
        </w:tc>
        <w:tc>
          <w:tcPr>
            <w:tcW w:w="833" w:type="pct"/>
            <w:vAlign w:val="center"/>
          </w:tcPr>
          <w:p>
            <w:pPr>
              <w:pStyle w:val="12"/>
            </w:pPr>
            <w:r>
              <w:t>2130142</w:t>
            </w:r>
          </w:p>
        </w:tc>
        <w:tc>
          <w:tcPr>
            <w:tcW w:w="833" w:type="pct"/>
            <w:vAlign w:val="center"/>
          </w:tcPr>
          <w:p>
            <w:pPr>
              <w:pStyle w:val="12"/>
            </w:pPr>
            <w:r>
              <w:t>农村道路建设</w:t>
            </w:r>
          </w:p>
        </w:tc>
        <w:tc>
          <w:tcPr>
            <w:tcW w:w="833" w:type="pct"/>
            <w:vAlign w:val="center"/>
          </w:tcPr>
          <w:p>
            <w:pPr>
              <w:pStyle w:val="13"/>
            </w:pPr>
            <w:r>
              <w:t>135.00</w:t>
            </w:r>
          </w:p>
        </w:tc>
        <w:tc>
          <w:tcPr>
            <w:tcW w:w="833" w:type="pct"/>
            <w:vAlign w:val="center"/>
          </w:tcPr>
          <w:p>
            <w:pPr>
              <w:pStyle w:val="13"/>
            </w:pPr>
          </w:p>
        </w:tc>
        <w:tc>
          <w:tcPr>
            <w:tcW w:w="833" w:type="pct"/>
            <w:vAlign w:val="center"/>
          </w:tcPr>
          <w:p>
            <w:pPr>
              <w:pStyle w:val="13"/>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22</w:t>
            </w:r>
          </w:p>
        </w:tc>
        <w:tc>
          <w:tcPr>
            <w:tcW w:w="833" w:type="pct"/>
            <w:vAlign w:val="center"/>
          </w:tcPr>
          <w:p>
            <w:pPr>
              <w:pStyle w:val="12"/>
            </w:pPr>
            <w:r>
              <w:t>21303</w:t>
            </w:r>
          </w:p>
        </w:tc>
        <w:tc>
          <w:tcPr>
            <w:tcW w:w="833" w:type="pct"/>
            <w:vAlign w:val="center"/>
          </w:tcPr>
          <w:p>
            <w:pPr>
              <w:pStyle w:val="12"/>
            </w:pPr>
            <w:r>
              <w:t>水利</w:t>
            </w:r>
          </w:p>
        </w:tc>
        <w:tc>
          <w:tcPr>
            <w:tcW w:w="833" w:type="pct"/>
            <w:vAlign w:val="center"/>
          </w:tcPr>
          <w:p>
            <w:pPr>
              <w:pStyle w:val="13"/>
            </w:pPr>
            <w:r>
              <w:t>57.82</w:t>
            </w:r>
          </w:p>
        </w:tc>
        <w:tc>
          <w:tcPr>
            <w:tcW w:w="833" w:type="pct"/>
            <w:vAlign w:val="center"/>
          </w:tcPr>
          <w:p>
            <w:pPr>
              <w:pStyle w:val="13"/>
            </w:pPr>
          </w:p>
        </w:tc>
        <w:tc>
          <w:tcPr>
            <w:tcW w:w="833" w:type="pct"/>
            <w:vAlign w:val="center"/>
          </w:tcPr>
          <w:p>
            <w:pPr>
              <w:pStyle w:val="13"/>
            </w:pPr>
            <w:r>
              <w:t>57.82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23</w:t>
            </w:r>
          </w:p>
        </w:tc>
        <w:tc>
          <w:tcPr>
            <w:tcW w:w="833" w:type="pct"/>
            <w:vAlign w:val="center"/>
          </w:tcPr>
          <w:p>
            <w:pPr>
              <w:pStyle w:val="12"/>
            </w:pPr>
            <w:r>
              <w:t>2130316</w:t>
            </w:r>
          </w:p>
        </w:tc>
        <w:tc>
          <w:tcPr>
            <w:tcW w:w="833" w:type="pct"/>
            <w:vAlign w:val="center"/>
          </w:tcPr>
          <w:p>
            <w:pPr>
              <w:pStyle w:val="12"/>
            </w:pPr>
            <w:r>
              <w:t>农村水利</w:t>
            </w:r>
          </w:p>
        </w:tc>
        <w:tc>
          <w:tcPr>
            <w:tcW w:w="833" w:type="pct"/>
            <w:vAlign w:val="center"/>
          </w:tcPr>
          <w:p>
            <w:pPr>
              <w:pStyle w:val="13"/>
            </w:pPr>
            <w:r>
              <w:t>57.82</w:t>
            </w:r>
          </w:p>
        </w:tc>
        <w:tc>
          <w:tcPr>
            <w:tcW w:w="833" w:type="pct"/>
            <w:vAlign w:val="center"/>
          </w:tcPr>
          <w:p>
            <w:pPr>
              <w:pStyle w:val="13"/>
            </w:pPr>
          </w:p>
        </w:tc>
        <w:tc>
          <w:tcPr>
            <w:tcW w:w="833" w:type="pct"/>
            <w:vAlign w:val="center"/>
          </w:tcPr>
          <w:p>
            <w:pPr>
              <w:pStyle w:val="13"/>
            </w:pPr>
            <w:r>
              <w:t>57.82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24</w:t>
            </w:r>
          </w:p>
        </w:tc>
        <w:tc>
          <w:tcPr>
            <w:tcW w:w="833" w:type="pct"/>
            <w:vAlign w:val="center"/>
          </w:tcPr>
          <w:p>
            <w:pPr>
              <w:pStyle w:val="12"/>
            </w:pPr>
            <w:r>
              <w:t>21307</w:t>
            </w:r>
          </w:p>
        </w:tc>
        <w:tc>
          <w:tcPr>
            <w:tcW w:w="833" w:type="pct"/>
            <w:vAlign w:val="center"/>
          </w:tcPr>
          <w:p>
            <w:pPr>
              <w:pStyle w:val="12"/>
            </w:pPr>
            <w:r>
              <w:t>农村综合改革</w:t>
            </w:r>
          </w:p>
        </w:tc>
        <w:tc>
          <w:tcPr>
            <w:tcW w:w="833" w:type="pct"/>
            <w:vAlign w:val="center"/>
          </w:tcPr>
          <w:p>
            <w:pPr>
              <w:pStyle w:val="13"/>
            </w:pPr>
            <w:r>
              <w:t>46.36</w:t>
            </w:r>
          </w:p>
        </w:tc>
        <w:tc>
          <w:tcPr>
            <w:tcW w:w="833" w:type="pct"/>
            <w:vAlign w:val="center"/>
          </w:tcPr>
          <w:p>
            <w:pPr>
              <w:pStyle w:val="13"/>
            </w:pPr>
          </w:p>
        </w:tc>
        <w:tc>
          <w:tcPr>
            <w:tcW w:w="833" w:type="pct"/>
            <w:vAlign w:val="center"/>
          </w:tcPr>
          <w:p>
            <w:pPr>
              <w:pStyle w:val="13"/>
            </w:pPr>
            <w:r>
              <w:t>46.36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25</w:t>
            </w:r>
          </w:p>
        </w:tc>
        <w:tc>
          <w:tcPr>
            <w:tcW w:w="833" w:type="pct"/>
            <w:vAlign w:val="center"/>
          </w:tcPr>
          <w:p>
            <w:pPr>
              <w:pStyle w:val="12"/>
            </w:pPr>
            <w:r>
              <w:t>2130705</w:t>
            </w:r>
          </w:p>
        </w:tc>
        <w:tc>
          <w:tcPr>
            <w:tcW w:w="833" w:type="pct"/>
            <w:vAlign w:val="center"/>
          </w:tcPr>
          <w:p>
            <w:pPr>
              <w:pStyle w:val="12"/>
            </w:pPr>
            <w:r>
              <w:t>对村民委员会和村党支部的补助</w:t>
            </w:r>
          </w:p>
        </w:tc>
        <w:tc>
          <w:tcPr>
            <w:tcW w:w="833" w:type="pct"/>
            <w:vAlign w:val="center"/>
          </w:tcPr>
          <w:p>
            <w:pPr>
              <w:pStyle w:val="13"/>
            </w:pPr>
            <w:r>
              <w:t>46.36</w:t>
            </w:r>
          </w:p>
        </w:tc>
        <w:tc>
          <w:tcPr>
            <w:tcW w:w="833" w:type="pct"/>
            <w:vAlign w:val="center"/>
          </w:tcPr>
          <w:p>
            <w:pPr>
              <w:pStyle w:val="13"/>
            </w:pPr>
          </w:p>
        </w:tc>
        <w:tc>
          <w:tcPr>
            <w:tcW w:w="833" w:type="pct"/>
            <w:vAlign w:val="center"/>
          </w:tcPr>
          <w:p>
            <w:pPr>
              <w:pStyle w:val="13"/>
            </w:pPr>
            <w:r>
              <w:t>46.36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26</w:t>
            </w:r>
          </w:p>
        </w:tc>
        <w:tc>
          <w:tcPr>
            <w:tcW w:w="833" w:type="pct"/>
            <w:vAlign w:val="center"/>
          </w:tcPr>
          <w:p>
            <w:pPr>
              <w:pStyle w:val="12"/>
            </w:pPr>
            <w:r>
              <w:t>220</w:t>
            </w:r>
          </w:p>
        </w:tc>
        <w:tc>
          <w:tcPr>
            <w:tcW w:w="833" w:type="pct"/>
            <w:vAlign w:val="center"/>
          </w:tcPr>
          <w:p>
            <w:pPr>
              <w:pStyle w:val="12"/>
            </w:pPr>
            <w:r>
              <w:t>自然资源海洋气象等支出</w:t>
            </w:r>
          </w:p>
        </w:tc>
        <w:tc>
          <w:tcPr>
            <w:tcW w:w="833" w:type="pct"/>
            <w:vAlign w:val="center"/>
          </w:tcPr>
          <w:p>
            <w:pPr>
              <w:pStyle w:val="13"/>
            </w:pPr>
            <w:r>
              <w:t>28.50</w:t>
            </w:r>
          </w:p>
        </w:tc>
        <w:tc>
          <w:tcPr>
            <w:tcW w:w="833" w:type="pct"/>
            <w:vAlign w:val="center"/>
          </w:tcPr>
          <w:p>
            <w:pPr>
              <w:pStyle w:val="13"/>
            </w:pPr>
          </w:p>
        </w:tc>
        <w:tc>
          <w:tcPr>
            <w:tcW w:w="833" w:type="pct"/>
            <w:vAlign w:val="center"/>
          </w:tcPr>
          <w:p>
            <w:pPr>
              <w:pStyle w:val="13"/>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27</w:t>
            </w:r>
          </w:p>
        </w:tc>
        <w:tc>
          <w:tcPr>
            <w:tcW w:w="833" w:type="pct"/>
            <w:vAlign w:val="center"/>
          </w:tcPr>
          <w:p>
            <w:pPr>
              <w:pStyle w:val="12"/>
            </w:pPr>
            <w:r>
              <w:t>22001</w:t>
            </w:r>
          </w:p>
        </w:tc>
        <w:tc>
          <w:tcPr>
            <w:tcW w:w="833" w:type="pct"/>
            <w:vAlign w:val="center"/>
          </w:tcPr>
          <w:p>
            <w:pPr>
              <w:pStyle w:val="12"/>
            </w:pPr>
            <w:r>
              <w:t>自然资源事务</w:t>
            </w:r>
          </w:p>
        </w:tc>
        <w:tc>
          <w:tcPr>
            <w:tcW w:w="833" w:type="pct"/>
            <w:vAlign w:val="center"/>
          </w:tcPr>
          <w:p>
            <w:pPr>
              <w:pStyle w:val="13"/>
            </w:pPr>
            <w:r>
              <w:t>28.50</w:t>
            </w:r>
          </w:p>
        </w:tc>
        <w:tc>
          <w:tcPr>
            <w:tcW w:w="833" w:type="pct"/>
            <w:vAlign w:val="center"/>
          </w:tcPr>
          <w:p>
            <w:pPr>
              <w:pStyle w:val="13"/>
            </w:pPr>
          </w:p>
        </w:tc>
        <w:tc>
          <w:tcPr>
            <w:tcW w:w="833" w:type="pct"/>
            <w:vAlign w:val="center"/>
          </w:tcPr>
          <w:p>
            <w:pPr>
              <w:pStyle w:val="13"/>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28</w:t>
            </w:r>
          </w:p>
        </w:tc>
        <w:tc>
          <w:tcPr>
            <w:tcW w:w="833" w:type="pct"/>
            <w:vAlign w:val="center"/>
          </w:tcPr>
          <w:p>
            <w:pPr>
              <w:pStyle w:val="12"/>
            </w:pPr>
            <w:r>
              <w:t>2200104</w:t>
            </w:r>
          </w:p>
        </w:tc>
        <w:tc>
          <w:tcPr>
            <w:tcW w:w="833" w:type="pct"/>
            <w:vAlign w:val="center"/>
          </w:tcPr>
          <w:p>
            <w:pPr>
              <w:pStyle w:val="12"/>
            </w:pPr>
            <w:r>
              <w:t>自然资源规划及管理</w:t>
            </w:r>
          </w:p>
        </w:tc>
        <w:tc>
          <w:tcPr>
            <w:tcW w:w="833" w:type="pct"/>
            <w:vAlign w:val="center"/>
          </w:tcPr>
          <w:p>
            <w:pPr>
              <w:pStyle w:val="13"/>
            </w:pPr>
            <w:r>
              <w:t>28.50</w:t>
            </w:r>
          </w:p>
        </w:tc>
        <w:tc>
          <w:tcPr>
            <w:tcW w:w="833" w:type="pct"/>
            <w:vAlign w:val="center"/>
          </w:tcPr>
          <w:p>
            <w:pPr>
              <w:pStyle w:val="13"/>
            </w:pPr>
          </w:p>
        </w:tc>
        <w:tc>
          <w:tcPr>
            <w:tcW w:w="833" w:type="pct"/>
            <w:vAlign w:val="center"/>
          </w:tcPr>
          <w:p>
            <w:pPr>
              <w:pStyle w:val="13"/>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29</w:t>
            </w:r>
          </w:p>
        </w:tc>
        <w:tc>
          <w:tcPr>
            <w:tcW w:w="833" w:type="pct"/>
            <w:vAlign w:val="center"/>
          </w:tcPr>
          <w:p>
            <w:pPr>
              <w:pStyle w:val="12"/>
            </w:pPr>
            <w:r>
              <w:t>221</w:t>
            </w:r>
          </w:p>
        </w:tc>
        <w:tc>
          <w:tcPr>
            <w:tcW w:w="833" w:type="pct"/>
            <w:vAlign w:val="center"/>
          </w:tcPr>
          <w:p>
            <w:pPr>
              <w:pStyle w:val="12"/>
            </w:pPr>
            <w:r>
              <w:t>住房保障支出</w:t>
            </w:r>
          </w:p>
        </w:tc>
        <w:tc>
          <w:tcPr>
            <w:tcW w:w="833" w:type="pct"/>
            <w:vAlign w:val="center"/>
          </w:tcPr>
          <w:p>
            <w:pPr>
              <w:pStyle w:val="13"/>
            </w:pPr>
            <w:r>
              <w:t>71.62</w:t>
            </w:r>
          </w:p>
        </w:tc>
        <w:tc>
          <w:tcPr>
            <w:tcW w:w="833" w:type="pct"/>
            <w:vAlign w:val="center"/>
          </w:tcPr>
          <w:p>
            <w:pPr>
              <w:pStyle w:val="13"/>
            </w:pPr>
            <w:r>
              <w:t>71.62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30</w:t>
            </w:r>
          </w:p>
        </w:tc>
        <w:tc>
          <w:tcPr>
            <w:tcW w:w="833" w:type="pct"/>
            <w:vAlign w:val="center"/>
          </w:tcPr>
          <w:p>
            <w:pPr>
              <w:pStyle w:val="12"/>
            </w:pPr>
            <w:r>
              <w:t>22102</w:t>
            </w:r>
          </w:p>
        </w:tc>
        <w:tc>
          <w:tcPr>
            <w:tcW w:w="833" w:type="pct"/>
            <w:vAlign w:val="center"/>
          </w:tcPr>
          <w:p>
            <w:pPr>
              <w:pStyle w:val="12"/>
            </w:pPr>
            <w:r>
              <w:t>住房改革支出</w:t>
            </w:r>
          </w:p>
        </w:tc>
        <w:tc>
          <w:tcPr>
            <w:tcW w:w="833" w:type="pct"/>
            <w:vAlign w:val="center"/>
          </w:tcPr>
          <w:p>
            <w:pPr>
              <w:pStyle w:val="13"/>
            </w:pPr>
            <w:r>
              <w:t>71.62</w:t>
            </w:r>
          </w:p>
        </w:tc>
        <w:tc>
          <w:tcPr>
            <w:tcW w:w="833" w:type="pct"/>
            <w:vAlign w:val="center"/>
          </w:tcPr>
          <w:p>
            <w:pPr>
              <w:pStyle w:val="13"/>
            </w:pPr>
            <w:r>
              <w:t>71.62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31</w:t>
            </w:r>
          </w:p>
        </w:tc>
        <w:tc>
          <w:tcPr>
            <w:tcW w:w="833" w:type="pct"/>
            <w:vAlign w:val="center"/>
          </w:tcPr>
          <w:p>
            <w:pPr>
              <w:pStyle w:val="12"/>
            </w:pPr>
            <w:r>
              <w:t>2210201</w:t>
            </w:r>
          </w:p>
        </w:tc>
        <w:tc>
          <w:tcPr>
            <w:tcW w:w="833" w:type="pct"/>
            <w:vAlign w:val="center"/>
          </w:tcPr>
          <w:p>
            <w:pPr>
              <w:pStyle w:val="12"/>
            </w:pPr>
            <w:r>
              <w:t>住房公积金</w:t>
            </w:r>
          </w:p>
        </w:tc>
        <w:tc>
          <w:tcPr>
            <w:tcW w:w="833" w:type="pct"/>
            <w:vAlign w:val="center"/>
          </w:tcPr>
          <w:p>
            <w:pPr>
              <w:pStyle w:val="13"/>
            </w:pPr>
            <w:r>
              <w:t>71.62</w:t>
            </w:r>
          </w:p>
        </w:tc>
        <w:tc>
          <w:tcPr>
            <w:tcW w:w="833" w:type="pct"/>
            <w:vAlign w:val="center"/>
          </w:tcPr>
          <w:p>
            <w:pPr>
              <w:pStyle w:val="13"/>
            </w:pPr>
            <w:r>
              <w:t>71.62</w:t>
            </w:r>
          </w:p>
        </w:tc>
        <w:tc>
          <w:tcPr>
            <w:tcW w:w="833" w:type="pct"/>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7"/>
            </w:pPr>
            <w:r>
              <w:t>953001霸州市王庄子镇人民政府本级</w:t>
            </w:r>
          </w:p>
        </w:tc>
        <w:tc>
          <w:tcPr>
            <w:tcW w:w="833" w:type="pct"/>
            <w:tcBorders>
              <w:top w:val="single" w:color="FFFFFF" w:sz="6" w:space="0"/>
              <w:left w:val="single" w:color="FFFFFF" w:sz="6" w:space="0"/>
              <w:right w:val="single" w:color="FFFFFF" w:sz="6" w:space="0"/>
            </w:tcBorders>
            <w:vAlign w:val="center"/>
          </w:tcPr>
          <w:p>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支出</w:t>
            </w:r>
            <w:r>
              <w:rPr>
                <w:rFonts w:hint="eastAsia"/>
                <w:lang w:eastAsia="zh-CN"/>
              </w:rPr>
              <w:t>单位</w:t>
            </w:r>
            <w:r>
              <w:t>经济分类科目</w:t>
            </w:r>
          </w:p>
        </w:tc>
        <w:tc>
          <w:tcPr>
            <w:tcW w:w="2499"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1379.93</w:t>
            </w:r>
          </w:p>
        </w:tc>
        <w:tc>
          <w:tcPr>
            <w:tcW w:w="833" w:type="pct"/>
            <w:vAlign w:val="center"/>
          </w:tcPr>
          <w:p>
            <w:pPr>
              <w:pStyle w:val="15"/>
            </w:pPr>
            <w:r>
              <w:t>1215.42</w:t>
            </w:r>
          </w:p>
        </w:tc>
        <w:tc>
          <w:tcPr>
            <w:tcW w:w="833" w:type="pct"/>
            <w:vAlign w:val="center"/>
          </w:tcPr>
          <w:p>
            <w:pPr>
              <w:pStyle w:val="15"/>
            </w:pPr>
            <w:r>
              <w:t>164.51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w:t>
            </w:r>
          </w:p>
        </w:tc>
        <w:tc>
          <w:tcPr>
            <w:tcW w:w="833" w:type="pct"/>
            <w:vAlign w:val="center"/>
          </w:tcPr>
          <w:p>
            <w:pPr>
              <w:pStyle w:val="12"/>
            </w:pPr>
            <w:r>
              <w:t>301</w:t>
            </w:r>
          </w:p>
        </w:tc>
        <w:tc>
          <w:tcPr>
            <w:tcW w:w="833" w:type="pct"/>
            <w:vAlign w:val="center"/>
          </w:tcPr>
          <w:p>
            <w:pPr>
              <w:pStyle w:val="12"/>
            </w:pPr>
            <w:r>
              <w:t>工资福利支出</w:t>
            </w:r>
          </w:p>
        </w:tc>
        <w:tc>
          <w:tcPr>
            <w:tcW w:w="833" w:type="pct"/>
            <w:vAlign w:val="center"/>
          </w:tcPr>
          <w:p>
            <w:pPr>
              <w:pStyle w:val="13"/>
            </w:pPr>
            <w:r>
              <w:t>1084.81</w:t>
            </w:r>
          </w:p>
        </w:tc>
        <w:tc>
          <w:tcPr>
            <w:tcW w:w="833" w:type="pct"/>
            <w:vAlign w:val="center"/>
          </w:tcPr>
          <w:p>
            <w:pPr>
              <w:pStyle w:val="13"/>
            </w:pPr>
            <w:r>
              <w:t>1084.81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w:t>
            </w:r>
          </w:p>
        </w:tc>
        <w:tc>
          <w:tcPr>
            <w:tcW w:w="833" w:type="pct"/>
            <w:vAlign w:val="center"/>
          </w:tcPr>
          <w:p>
            <w:pPr>
              <w:pStyle w:val="12"/>
            </w:pPr>
            <w:r>
              <w:t>30101</w:t>
            </w:r>
          </w:p>
        </w:tc>
        <w:tc>
          <w:tcPr>
            <w:tcW w:w="833" w:type="pct"/>
            <w:vAlign w:val="center"/>
          </w:tcPr>
          <w:p>
            <w:pPr>
              <w:pStyle w:val="12"/>
            </w:pPr>
            <w:r>
              <w:t>基本工资</w:t>
            </w:r>
          </w:p>
        </w:tc>
        <w:tc>
          <w:tcPr>
            <w:tcW w:w="833" w:type="pct"/>
            <w:vAlign w:val="center"/>
          </w:tcPr>
          <w:p>
            <w:pPr>
              <w:pStyle w:val="13"/>
            </w:pPr>
            <w:r>
              <w:t>339.53</w:t>
            </w:r>
          </w:p>
        </w:tc>
        <w:tc>
          <w:tcPr>
            <w:tcW w:w="833" w:type="pct"/>
            <w:vAlign w:val="center"/>
          </w:tcPr>
          <w:p>
            <w:pPr>
              <w:pStyle w:val="13"/>
            </w:pPr>
            <w:r>
              <w:t>339.53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4</w:t>
            </w:r>
          </w:p>
        </w:tc>
        <w:tc>
          <w:tcPr>
            <w:tcW w:w="833" w:type="pct"/>
            <w:vAlign w:val="center"/>
          </w:tcPr>
          <w:p>
            <w:pPr>
              <w:pStyle w:val="12"/>
            </w:pPr>
            <w:r>
              <w:t>30102</w:t>
            </w:r>
          </w:p>
        </w:tc>
        <w:tc>
          <w:tcPr>
            <w:tcW w:w="833" w:type="pct"/>
            <w:vAlign w:val="center"/>
          </w:tcPr>
          <w:p>
            <w:pPr>
              <w:pStyle w:val="12"/>
            </w:pPr>
            <w:r>
              <w:t>津贴补贴</w:t>
            </w:r>
          </w:p>
        </w:tc>
        <w:tc>
          <w:tcPr>
            <w:tcW w:w="833" w:type="pct"/>
            <w:vAlign w:val="center"/>
          </w:tcPr>
          <w:p>
            <w:pPr>
              <w:pStyle w:val="13"/>
            </w:pPr>
            <w:r>
              <w:t>225.05</w:t>
            </w:r>
          </w:p>
        </w:tc>
        <w:tc>
          <w:tcPr>
            <w:tcW w:w="833" w:type="pct"/>
            <w:vAlign w:val="center"/>
          </w:tcPr>
          <w:p>
            <w:pPr>
              <w:pStyle w:val="13"/>
            </w:pPr>
            <w:r>
              <w:t>225.05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5</w:t>
            </w:r>
          </w:p>
        </w:tc>
        <w:tc>
          <w:tcPr>
            <w:tcW w:w="833" w:type="pct"/>
            <w:vAlign w:val="center"/>
          </w:tcPr>
          <w:p>
            <w:pPr>
              <w:pStyle w:val="12"/>
            </w:pPr>
            <w:r>
              <w:t>30103</w:t>
            </w:r>
          </w:p>
        </w:tc>
        <w:tc>
          <w:tcPr>
            <w:tcW w:w="833" w:type="pct"/>
            <w:vAlign w:val="center"/>
          </w:tcPr>
          <w:p>
            <w:pPr>
              <w:pStyle w:val="12"/>
            </w:pPr>
            <w:r>
              <w:t>奖金</w:t>
            </w:r>
          </w:p>
        </w:tc>
        <w:tc>
          <w:tcPr>
            <w:tcW w:w="833" w:type="pct"/>
            <w:vAlign w:val="center"/>
          </w:tcPr>
          <w:p>
            <w:pPr>
              <w:pStyle w:val="13"/>
            </w:pPr>
            <w:r>
              <w:t>77.20</w:t>
            </w:r>
          </w:p>
        </w:tc>
        <w:tc>
          <w:tcPr>
            <w:tcW w:w="833" w:type="pct"/>
            <w:vAlign w:val="center"/>
          </w:tcPr>
          <w:p>
            <w:pPr>
              <w:pStyle w:val="13"/>
            </w:pPr>
            <w:r>
              <w:t>77.20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6</w:t>
            </w:r>
          </w:p>
        </w:tc>
        <w:tc>
          <w:tcPr>
            <w:tcW w:w="833" w:type="pct"/>
            <w:vAlign w:val="center"/>
          </w:tcPr>
          <w:p>
            <w:pPr>
              <w:pStyle w:val="12"/>
            </w:pPr>
            <w:r>
              <w:t>30107</w:t>
            </w:r>
          </w:p>
        </w:tc>
        <w:tc>
          <w:tcPr>
            <w:tcW w:w="833" w:type="pct"/>
            <w:vAlign w:val="center"/>
          </w:tcPr>
          <w:p>
            <w:pPr>
              <w:pStyle w:val="12"/>
            </w:pPr>
            <w:r>
              <w:t>绩效工资</w:t>
            </w:r>
          </w:p>
        </w:tc>
        <w:tc>
          <w:tcPr>
            <w:tcW w:w="833" w:type="pct"/>
            <w:vAlign w:val="center"/>
          </w:tcPr>
          <w:p>
            <w:pPr>
              <w:pStyle w:val="13"/>
            </w:pPr>
            <w:r>
              <w:t>226.47</w:t>
            </w:r>
          </w:p>
        </w:tc>
        <w:tc>
          <w:tcPr>
            <w:tcW w:w="833" w:type="pct"/>
            <w:vAlign w:val="center"/>
          </w:tcPr>
          <w:p>
            <w:pPr>
              <w:pStyle w:val="13"/>
            </w:pPr>
            <w:r>
              <w:t>226.47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7</w:t>
            </w:r>
          </w:p>
        </w:tc>
        <w:tc>
          <w:tcPr>
            <w:tcW w:w="833" w:type="pct"/>
            <w:vAlign w:val="center"/>
          </w:tcPr>
          <w:p>
            <w:pPr>
              <w:pStyle w:val="12"/>
            </w:pPr>
            <w:r>
              <w:t>30108</w:t>
            </w:r>
          </w:p>
        </w:tc>
        <w:tc>
          <w:tcPr>
            <w:tcW w:w="833" w:type="pct"/>
            <w:vAlign w:val="center"/>
          </w:tcPr>
          <w:p>
            <w:pPr>
              <w:pStyle w:val="12"/>
            </w:pPr>
            <w:r>
              <w:t>机关事业单位基本养老保险缴费</w:t>
            </w:r>
          </w:p>
        </w:tc>
        <w:tc>
          <w:tcPr>
            <w:tcW w:w="833" w:type="pct"/>
            <w:vAlign w:val="center"/>
          </w:tcPr>
          <w:p>
            <w:pPr>
              <w:pStyle w:val="13"/>
            </w:pPr>
            <w:r>
              <w:t>83.98</w:t>
            </w:r>
          </w:p>
        </w:tc>
        <w:tc>
          <w:tcPr>
            <w:tcW w:w="833" w:type="pct"/>
            <w:vAlign w:val="center"/>
          </w:tcPr>
          <w:p>
            <w:pPr>
              <w:pStyle w:val="13"/>
            </w:pPr>
            <w:r>
              <w:t>83.98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8</w:t>
            </w:r>
          </w:p>
        </w:tc>
        <w:tc>
          <w:tcPr>
            <w:tcW w:w="833" w:type="pct"/>
            <w:vAlign w:val="center"/>
          </w:tcPr>
          <w:p>
            <w:pPr>
              <w:pStyle w:val="12"/>
            </w:pPr>
            <w:r>
              <w:t>30110</w:t>
            </w:r>
          </w:p>
        </w:tc>
        <w:tc>
          <w:tcPr>
            <w:tcW w:w="833" w:type="pct"/>
            <w:vAlign w:val="center"/>
          </w:tcPr>
          <w:p>
            <w:pPr>
              <w:pStyle w:val="12"/>
            </w:pPr>
            <w:r>
              <w:t>职工基本医疗保险缴费</w:t>
            </w:r>
          </w:p>
        </w:tc>
        <w:tc>
          <w:tcPr>
            <w:tcW w:w="833" w:type="pct"/>
            <w:vAlign w:val="center"/>
          </w:tcPr>
          <w:p>
            <w:pPr>
              <w:pStyle w:val="13"/>
            </w:pPr>
            <w:r>
              <w:t>26.36</w:t>
            </w:r>
          </w:p>
        </w:tc>
        <w:tc>
          <w:tcPr>
            <w:tcW w:w="833" w:type="pct"/>
            <w:vAlign w:val="center"/>
          </w:tcPr>
          <w:p>
            <w:pPr>
              <w:pStyle w:val="13"/>
            </w:pPr>
            <w:r>
              <w:t>26.36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9</w:t>
            </w:r>
          </w:p>
        </w:tc>
        <w:tc>
          <w:tcPr>
            <w:tcW w:w="833" w:type="pct"/>
            <w:vAlign w:val="center"/>
          </w:tcPr>
          <w:p>
            <w:pPr>
              <w:pStyle w:val="12"/>
            </w:pPr>
            <w:r>
              <w:t>30112</w:t>
            </w:r>
          </w:p>
        </w:tc>
        <w:tc>
          <w:tcPr>
            <w:tcW w:w="833" w:type="pct"/>
            <w:vAlign w:val="center"/>
          </w:tcPr>
          <w:p>
            <w:pPr>
              <w:pStyle w:val="12"/>
            </w:pPr>
            <w:r>
              <w:t>其他社会保障缴费</w:t>
            </w:r>
          </w:p>
        </w:tc>
        <w:tc>
          <w:tcPr>
            <w:tcW w:w="833" w:type="pct"/>
            <w:vAlign w:val="center"/>
          </w:tcPr>
          <w:p>
            <w:pPr>
              <w:pStyle w:val="13"/>
            </w:pPr>
            <w:r>
              <w:t>30.60</w:t>
            </w:r>
          </w:p>
        </w:tc>
        <w:tc>
          <w:tcPr>
            <w:tcW w:w="833" w:type="pct"/>
            <w:vAlign w:val="center"/>
          </w:tcPr>
          <w:p>
            <w:pPr>
              <w:pStyle w:val="13"/>
            </w:pPr>
            <w:r>
              <w:t>30.60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10</w:t>
            </w:r>
          </w:p>
        </w:tc>
        <w:tc>
          <w:tcPr>
            <w:tcW w:w="833" w:type="pct"/>
            <w:vAlign w:val="center"/>
          </w:tcPr>
          <w:p>
            <w:pPr>
              <w:pStyle w:val="12"/>
            </w:pPr>
            <w:r>
              <w:t>30113</w:t>
            </w:r>
          </w:p>
        </w:tc>
        <w:tc>
          <w:tcPr>
            <w:tcW w:w="833" w:type="pct"/>
            <w:vAlign w:val="center"/>
          </w:tcPr>
          <w:p>
            <w:pPr>
              <w:pStyle w:val="12"/>
            </w:pPr>
            <w:r>
              <w:t>住房公积金</w:t>
            </w:r>
          </w:p>
        </w:tc>
        <w:tc>
          <w:tcPr>
            <w:tcW w:w="833" w:type="pct"/>
            <w:vAlign w:val="center"/>
          </w:tcPr>
          <w:p>
            <w:pPr>
              <w:pStyle w:val="13"/>
            </w:pPr>
            <w:r>
              <w:t>71.62</w:t>
            </w:r>
          </w:p>
        </w:tc>
        <w:tc>
          <w:tcPr>
            <w:tcW w:w="833" w:type="pct"/>
            <w:vAlign w:val="center"/>
          </w:tcPr>
          <w:p>
            <w:pPr>
              <w:pStyle w:val="13"/>
            </w:pPr>
            <w:r>
              <w:t>71.62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11</w:t>
            </w:r>
          </w:p>
        </w:tc>
        <w:tc>
          <w:tcPr>
            <w:tcW w:w="833" w:type="pct"/>
            <w:vAlign w:val="center"/>
          </w:tcPr>
          <w:p>
            <w:pPr>
              <w:pStyle w:val="12"/>
            </w:pPr>
            <w:r>
              <w:t>30199</w:t>
            </w:r>
          </w:p>
        </w:tc>
        <w:tc>
          <w:tcPr>
            <w:tcW w:w="833" w:type="pct"/>
            <w:vAlign w:val="center"/>
          </w:tcPr>
          <w:p>
            <w:pPr>
              <w:pStyle w:val="12"/>
            </w:pPr>
            <w:r>
              <w:t>其他工资福利支出</w:t>
            </w:r>
          </w:p>
        </w:tc>
        <w:tc>
          <w:tcPr>
            <w:tcW w:w="833" w:type="pct"/>
            <w:vAlign w:val="center"/>
          </w:tcPr>
          <w:p>
            <w:pPr>
              <w:pStyle w:val="13"/>
            </w:pPr>
            <w:r>
              <w:t>4.00</w:t>
            </w:r>
          </w:p>
        </w:tc>
        <w:tc>
          <w:tcPr>
            <w:tcW w:w="833" w:type="pct"/>
            <w:vAlign w:val="center"/>
          </w:tcPr>
          <w:p>
            <w:pPr>
              <w:pStyle w:val="13"/>
            </w:pPr>
            <w:r>
              <w:t>4.00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12</w:t>
            </w:r>
          </w:p>
        </w:tc>
        <w:tc>
          <w:tcPr>
            <w:tcW w:w="833" w:type="pct"/>
            <w:vAlign w:val="center"/>
          </w:tcPr>
          <w:p>
            <w:pPr>
              <w:pStyle w:val="12"/>
            </w:pPr>
            <w:r>
              <w:t>302</w:t>
            </w:r>
          </w:p>
        </w:tc>
        <w:tc>
          <w:tcPr>
            <w:tcW w:w="833" w:type="pct"/>
            <w:vAlign w:val="center"/>
          </w:tcPr>
          <w:p>
            <w:pPr>
              <w:pStyle w:val="12"/>
            </w:pPr>
            <w:r>
              <w:t>商品和服务支出</w:t>
            </w:r>
          </w:p>
        </w:tc>
        <w:tc>
          <w:tcPr>
            <w:tcW w:w="833" w:type="pct"/>
            <w:vAlign w:val="center"/>
          </w:tcPr>
          <w:p>
            <w:pPr>
              <w:pStyle w:val="13"/>
            </w:pPr>
            <w:r>
              <w:t>164.51</w:t>
            </w:r>
          </w:p>
        </w:tc>
        <w:tc>
          <w:tcPr>
            <w:tcW w:w="833" w:type="pct"/>
            <w:vAlign w:val="center"/>
          </w:tcPr>
          <w:p>
            <w:pPr>
              <w:pStyle w:val="13"/>
            </w:pPr>
          </w:p>
        </w:tc>
        <w:tc>
          <w:tcPr>
            <w:tcW w:w="833" w:type="pct"/>
            <w:vAlign w:val="center"/>
          </w:tcPr>
          <w:p>
            <w:pPr>
              <w:pStyle w:val="13"/>
            </w:pPr>
            <w:r>
              <w:t>164.51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13</w:t>
            </w:r>
          </w:p>
        </w:tc>
        <w:tc>
          <w:tcPr>
            <w:tcW w:w="833" w:type="pct"/>
            <w:vAlign w:val="center"/>
          </w:tcPr>
          <w:p>
            <w:pPr>
              <w:pStyle w:val="12"/>
            </w:pPr>
            <w:r>
              <w:t>30201</w:t>
            </w:r>
          </w:p>
        </w:tc>
        <w:tc>
          <w:tcPr>
            <w:tcW w:w="833" w:type="pct"/>
            <w:vAlign w:val="center"/>
          </w:tcPr>
          <w:p>
            <w:pPr>
              <w:pStyle w:val="12"/>
            </w:pPr>
            <w:r>
              <w:t>办公费</w:t>
            </w:r>
          </w:p>
        </w:tc>
        <w:tc>
          <w:tcPr>
            <w:tcW w:w="833" w:type="pct"/>
            <w:vAlign w:val="center"/>
          </w:tcPr>
          <w:p>
            <w:pPr>
              <w:pStyle w:val="13"/>
            </w:pPr>
            <w:r>
              <w:t>22.50</w:t>
            </w:r>
          </w:p>
        </w:tc>
        <w:tc>
          <w:tcPr>
            <w:tcW w:w="833" w:type="pct"/>
            <w:vAlign w:val="center"/>
          </w:tcPr>
          <w:p>
            <w:pPr>
              <w:pStyle w:val="13"/>
            </w:pPr>
          </w:p>
        </w:tc>
        <w:tc>
          <w:tcPr>
            <w:tcW w:w="833" w:type="pct"/>
            <w:vAlign w:val="center"/>
          </w:tcPr>
          <w:p>
            <w:pPr>
              <w:pStyle w:val="13"/>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14</w:t>
            </w:r>
          </w:p>
        </w:tc>
        <w:tc>
          <w:tcPr>
            <w:tcW w:w="833" w:type="pct"/>
            <w:vAlign w:val="center"/>
          </w:tcPr>
          <w:p>
            <w:pPr>
              <w:pStyle w:val="12"/>
            </w:pPr>
            <w:r>
              <w:t>30202</w:t>
            </w:r>
          </w:p>
        </w:tc>
        <w:tc>
          <w:tcPr>
            <w:tcW w:w="833" w:type="pct"/>
            <w:vAlign w:val="center"/>
          </w:tcPr>
          <w:p>
            <w:pPr>
              <w:pStyle w:val="12"/>
            </w:pPr>
            <w:r>
              <w:t>印刷费</w:t>
            </w:r>
          </w:p>
        </w:tc>
        <w:tc>
          <w:tcPr>
            <w:tcW w:w="833" w:type="pct"/>
            <w:vAlign w:val="center"/>
          </w:tcPr>
          <w:p>
            <w:pPr>
              <w:pStyle w:val="13"/>
            </w:pPr>
            <w:r>
              <w:t>0.60</w:t>
            </w:r>
          </w:p>
        </w:tc>
        <w:tc>
          <w:tcPr>
            <w:tcW w:w="833" w:type="pct"/>
            <w:vAlign w:val="center"/>
          </w:tcPr>
          <w:p>
            <w:pPr>
              <w:pStyle w:val="13"/>
            </w:pPr>
          </w:p>
        </w:tc>
        <w:tc>
          <w:tcPr>
            <w:tcW w:w="833" w:type="pct"/>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15</w:t>
            </w:r>
          </w:p>
        </w:tc>
        <w:tc>
          <w:tcPr>
            <w:tcW w:w="833" w:type="pct"/>
            <w:vAlign w:val="center"/>
          </w:tcPr>
          <w:p>
            <w:pPr>
              <w:pStyle w:val="12"/>
            </w:pPr>
            <w:r>
              <w:t>30205</w:t>
            </w:r>
          </w:p>
        </w:tc>
        <w:tc>
          <w:tcPr>
            <w:tcW w:w="833" w:type="pct"/>
            <w:vAlign w:val="center"/>
          </w:tcPr>
          <w:p>
            <w:pPr>
              <w:pStyle w:val="12"/>
            </w:pPr>
            <w:r>
              <w:t>水费</w:t>
            </w:r>
          </w:p>
        </w:tc>
        <w:tc>
          <w:tcPr>
            <w:tcW w:w="833" w:type="pct"/>
            <w:vAlign w:val="center"/>
          </w:tcPr>
          <w:p>
            <w:pPr>
              <w:pStyle w:val="13"/>
            </w:pPr>
            <w:r>
              <w:t>1.80</w:t>
            </w:r>
          </w:p>
        </w:tc>
        <w:tc>
          <w:tcPr>
            <w:tcW w:w="833" w:type="pct"/>
            <w:vAlign w:val="center"/>
          </w:tcPr>
          <w:p>
            <w:pPr>
              <w:pStyle w:val="13"/>
            </w:pPr>
          </w:p>
        </w:tc>
        <w:tc>
          <w:tcPr>
            <w:tcW w:w="833" w:type="pct"/>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16</w:t>
            </w:r>
          </w:p>
        </w:tc>
        <w:tc>
          <w:tcPr>
            <w:tcW w:w="833" w:type="pct"/>
            <w:vAlign w:val="center"/>
          </w:tcPr>
          <w:p>
            <w:pPr>
              <w:pStyle w:val="12"/>
            </w:pPr>
            <w:r>
              <w:t>30206</w:t>
            </w:r>
          </w:p>
        </w:tc>
        <w:tc>
          <w:tcPr>
            <w:tcW w:w="833" w:type="pct"/>
            <w:vAlign w:val="center"/>
          </w:tcPr>
          <w:p>
            <w:pPr>
              <w:pStyle w:val="12"/>
            </w:pPr>
            <w:r>
              <w:t>电费</w:t>
            </w:r>
          </w:p>
        </w:tc>
        <w:tc>
          <w:tcPr>
            <w:tcW w:w="833" w:type="pct"/>
            <w:vAlign w:val="center"/>
          </w:tcPr>
          <w:p>
            <w:pPr>
              <w:pStyle w:val="13"/>
            </w:pPr>
            <w:r>
              <w:t>4.80</w:t>
            </w:r>
          </w:p>
        </w:tc>
        <w:tc>
          <w:tcPr>
            <w:tcW w:w="833" w:type="pct"/>
            <w:vAlign w:val="center"/>
          </w:tcPr>
          <w:p>
            <w:pPr>
              <w:pStyle w:val="13"/>
            </w:pPr>
          </w:p>
        </w:tc>
        <w:tc>
          <w:tcPr>
            <w:tcW w:w="833" w:type="pct"/>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17</w:t>
            </w:r>
          </w:p>
        </w:tc>
        <w:tc>
          <w:tcPr>
            <w:tcW w:w="833" w:type="pct"/>
            <w:vAlign w:val="center"/>
          </w:tcPr>
          <w:p>
            <w:pPr>
              <w:pStyle w:val="12"/>
            </w:pPr>
            <w:r>
              <w:t>30207</w:t>
            </w:r>
          </w:p>
        </w:tc>
        <w:tc>
          <w:tcPr>
            <w:tcW w:w="833" w:type="pct"/>
            <w:vAlign w:val="center"/>
          </w:tcPr>
          <w:p>
            <w:pPr>
              <w:pStyle w:val="12"/>
            </w:pPr>
            <w:r>
              <w:t>邮电费</w:t>
            </w:r>
          </w:p>
        </w:tc>
        <w:tc>
          <w:tcPr>
            <w:tcW w:w="833" w:type="pct"/>
            <w:vAlign w:val="center"/>
          </w:tcPr>
          <w:p>
            <w:pPr>
              <w:pStyle w:val="13"/>
            </w:pPr>
            <w:r>
              <w:t>42.90</w:t>
            </w:r>
          </w:p>
        </w:tc>
        <w:tc>
          <w:tcPr>
            <w:tcW w:w="833" w:type="pct"/>
            <w:vAlign w:val="center"/>
          </w:tcPr>
          <w:p>
            <w:pPr>
              <w:pStyle w:val="13"/>
            </w:pPr>
          </w:p>
        </w:tc>
        <w:tc>
          <w:tcPr>
            <w:tcW w:w="833" w:type="pct"/>
            <w:vAlign w:val="center"/>
          </w:tcPr>
          <w:p>
            <w:pPr>
              <w:pStyle w:val="13"/>
            </w:pPr>
            <w:r>
              <w:t>42.90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18</w:t>
            </w:r>
          </w:p>
        </w:tc>
        <w:tc>
          <w:tcPr>
            <w:tcW w:w="833" w:type="pct"/>
            <w:vAlign w:val="center"/>
          </w:tcPr>
          <w:p>
            <w:pPr>
              <w:pStyle w:val="12"/>
            </w:pPr>
            <w:r>
              <w:t>30208</w:t>
            </w:r>
          </w:p>
        </w:tc>
        <w:tc>
          <w:tcPr>
            <w:tcW w:w="833" w:type="pct"/>
            <w:vAlign w:val="center"/>
          </w:tcPr>
          <w:p>
            <w:pPr>
              <w:pStyle w:val="12"/>
            </w:pPr>
            <w:r>
              <w:t>取暖费</w:t>
            </w:r>
          </w:p>
        </w:tc>
        <w:tc>
          <w:tcPr>
            <w:tcW w:w="833" w:type="pct"/>
            <w:vAlign w:val="center"/>
          </w:tcPr>
          <w:p>
            <w:pPr>
              <w:pStyle w:val="13"/>
            </w:pPr>
            <w:r>
              <w:t>20.84</w:t>
            </w:r>
          </w:p>
        </w:tc>
        <w:tc>
          <w:tcPr>
            <w:tcW w:w="833" w:type="pct"/>
            <w:vAlign w:val="center"/>
          </w:tcPr>
          <w:p>
            <w:pPr>
              <w:pStyle w:val="13"/>
            </w:pPr>
          </w:p>
        </w:tc>
        <w:tc>
          <w:tcPr>
            <w:tcW w:w="833" w:type="pct"/>
            <w:vAlign w:val="center"/>
          </w:tcPr>
          <w:p>
            <w:pPr>
              <w:pStyle w:val="13"/>
            </w:pPr>
            <w:r>
              <w:t>20.84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19</w:t>
            </w:r>
          </w:p>
        </w:tc>
        <w:tc>
          <w:tcPr>
            <w:tcW w:w="833" w:type="pct"/>
            <w:vAlign w:val="center"/>
          </w:tcPr>
          <w:p>
            <w:pPr>
              <w:pStyle w:val="12"/>
            </w:pPr>
            <w:r>
              <w:t>30209</w:t>
            </w:r>
          </w:p>
        </w:tc>
        <w:tc>
          <w:tcPr>
            <w:tcW w:w="833" w:type="pct"/>
            <w:vAlign w:val="center"/>
          </w:tcPr>
          <w:p>
            <w:pPr>
              <w:pStyle w:val="12"/>
            </w:pPr>
            <w:r>
              <w:t>物业管理费</w:t>
            </w:r>
          </w:p>
        </w:tc>
        <w:tc>
          <w:tcPr>
            <w:tcW w:w="833" w:type="pct"/>
            <w:vAlign w:val="center"/>
          </w:tcPr>
          <w:p>
            <w:pPr>
              <w:pStyle w:val="13"/>
            </w:pPr>
            <w:r>
              <w:t>6.00</w:t>
            </w:r>
          </w:p>
        </w:tc>
        <w:tc>
          <w:tcPr>
            <w:tcW w:w="833" w:type="pct"/>
            <w:vAlign w:val="center"/>
          </w:tcPr>
          <w:p>
            <w:pPr>
              <w:pStyle w:val="13"/>
            </w:pPr>
          </w:p>
        </w:tc>
        <w:tc>
          <w:tcPr>
            <w:tcW w:w="833" w:type="pct"/>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20</w:t>
            </w:r>
          </w:p>
        </w:tc>
        <w:tc>
          <w:tcPr>
            <w:tcW w:w="833" w:type="pct"/>
            <w:vAlign w:val="center"/>
          </w:tcPr>
          <w:p>
            <w:pPr>
              <w:pStyle w:val="12"/>
            </w:pPr>
            <w:r>
              <w:t>30211</w:t>
            </w:r>
          </w:p>
        </w:tc>
        <w:tc>
          <w:tcPr>
            <w:tcW w:w="833" w:type="pct"/>
            <w:vAlign w:val="center"/>
          </w:tcPr>
          <w:p>
            <w:pPr>
              <w:pStyle w:val="12"/>
            </w:pPr>
            <w:r>
              <w:t>差旅费</w:t>
            </w:r>
          </w:p>
        </w:tc>
        <w:tc>
          <w:tcPr>
            <w:tcW w:w="833" w:type="pct"/>
            <w:vAlign w:val="center"/>
          </w:tcPr>
          <w:p>
            <w:pPr>
              <w:pStyle w:val="13"/>
            </w:pPr>
            <w:r>
              <w:t>4.80</w:t>
            </w:r>
          </w:p>
        </w:tc>
        <w:tc>
          <w:tcPr>
            <w:tcW w:w="833" w:type="pct"/>
            <w:vAlign w:val="center"/>
          </w:tcPr>
          <w:p>
            <w:pPr>
              <w:pStyle w:val="13"/>
            </w:pPr>
          </w:p>
        </w:tc>
        <w:tc>
          <w:tcPr>
            <w:tcW w:w="833" w:type="pct"/>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21</w:t>
            </w:r>
          </w:p>
        </w:tc>
        <w:tc>
          <w:tcPr>
            <w:tcW w:w="833" w:type="pct"/>
            <w:vAlign w:val="center"/>
          </w:tcPr>
          <w:p>
            <w:pPr>
              <w:pStyle w:val="12"/>
            </w:pPr>
            <w:r>
              <w:t>30213</w:t>
            </w:r>
          </w:p>
        </w:tc>
        <w:tc>
          <w:tcPr>
            <w:tcW w:w="833" w:type="pct"/>
            <w:vAlign w:val="center"/>
          </w:tcPr>
          <w:p>
            <w:pPr>
              <w:pStyle w:val="12"/>
            </w:pPr>
            <w:r>
              <w:t>维修(护)费</w:t>
            </w:r>
          </w:p>
        </w:tc>
        <w:tc>
          <w:tcPr>
            <w:tcW w:w="833" w:type="pct"/>
            <w:vAlign w:val="center"/>
          </w:tcPr>
          <w:p>
            <w:pPr>
              <w:pStyle w:val="13"/>
            </w:pPr>
            <w:r>
              <w:t>1.80</w:t>
            </w:r>
          </w:p>
        </w:tc>
        <w:tc>
          <w:tcPr>
            <w:tcW w:w="833" w:type="pct"/>
            <w:vAlign w:val="center"/>
          </w:tcPr>
          <w:p>
            <w:pPr>
              <w:pStyle w:val="13"/>
            </w:pPr>
          </w:p>
        </w:tc>
        <w:tc>
          <w:tcPr>
            <w:tcW w:w="833" w:type="pct"/>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22</w:t>
            </w:r>
          </w:p>
        </w:tc>
        <w:tc>
          <w:tcPr>
            <w:tcW w:w="833" w:type="pct"/>
            <w:vAlign w:val="center"/>
          </w:tcPr>
          <w:p>
            <w:pPr>
              <w:pStyle w:val="12"/>
            </w:pPr>
            <w:r>
              <w:t>30216</w:t>
            </w:r>
          </w:p>
        </w:tc>
        <w:tc>
          <w:tcPr>
            <w:tcW w:w="833" w:type="pct"/>
            <w:vAlign w:val="center"/>
          </w:tcPr>
          <w:p>
            <w:pPr>
              <w:pStyle w:val="12"/>
            </w:pPr>
            <w:r>
              <w:t>培训费</w:t>
            </w:r>
          </w:p>
        </w:tc>
        <w:tc>
          <w:tcPr>
            <w:tcW w:w="833" w:type="pct"/>
            <w:vAlign w:val="center"/>
          </w:tcPr>
          <w:p>
            <w:pPr>
              <w:pStyle w:val="13"/>
            </w:pPr>
            <w:r>
              <w:t>2.39</w:t>
            </w:r>
          </w:p>
        </w:tc>
        <w:tc>
          <w:tcPr>
            <w:tcW w:w="833" w:type="pct"/>
            <w:vAlign w:val="center"/>
          </w:tcPr>
          <w:p>
            <w:pPr>
              <w:pStyle w:val="13"/>
            </w:pPr>
          </w:p>
        </w:tc>
        <w:tc>
          <w:tcPr>
            <w:tcW w:w="833" w:type="pct"/>
            <w:vAlign w:val="center"/>
          </w:tcPr>
          <w:p>
            <w:pPr>
              <w:pStyle w:val="13"/>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23</w:t>
            </w:r>
          </w:p>
        </w:tc>
        <w:tc>
          <w:tcPr>
            <w:tcW w:w="833" w:type="pct"/>
            <w:vAlign w:val="center"/>
          </w:tcPr>
          <w:p>
            <w:pPr>
              <w:pStyle w:val="12"/>
            </w:pPr>
            <w:r>
              <w:t>30217</w:t>
            </w:r>
          </w:p>
        </w:tc>
        <w:tc>
          <w:tcPr>
            <w:tcW w:w="833" w:type="pct"/>
            <w:vAlign w:val="center"/>
          </w:tcPr>
          <w:p>
            <w:pPr>
              <w:pStyle w:val="12"/>
            </w:pPr>
            <w:r>
              <w:t>公务接待费</w:t>
            </w:r>
          </w:p>
        </w:tc>
        <w:tc>
          <w:tcPr>
            <w:tcW w:w="833" w:type="pct"/>
            <w:vAlign w:val="center"/>
          </w:tcPr>
          <w:p>
            <w:pPr>
              <w:pStyle w:val="13"/>
            </w:pPr>
            <w:r>
              <w:t>0.74</w:t>
            </w:r>
          </w:p>
        </w:tc>
        <w:tc>
          <w:tcPr>
            <w:tcW w:w="833" w:type="pct"/>
            <w:vAlign w:val="center"/>
          </w:tcPr>
          <w:p>
            <w:pPr>
              <w:pStyle w:val="13"/>
            </w:pPr>
          </w:p>
        </w:tc>
        <w:tc>
          <w:tcPr>
            <w:tcW w:w="833" w:type="pct"/>
            <w:vAlign w:val="center"/>
          </w:tcPr>
          <w:p>
            <w:pPr>
              <w:pStyle w:val="13"/>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24</w:t>
            </w:r>
          </w:p>
        </w:tc>
        <w:tc>
          <w:tcPr>
            <w:tcW w:w="833" w:type="pct"/>
            <w:vAlign w:val="center"/>
          </w:tcPr>
          <w:p>
            <w:pPr>
              <w:pStyle w:val="12"/>
            </w:pPr>
            <w:r>
              <w:t>30228</w:t>
            </w:r>
          </w:p>
        </w:tc>
        <w:tc>
          <w:tcPr>
            <w:tcW w:w="833" w:type="pct"/>
            <w:vAlign w:val="center"/>
          </w:tcPr>
          <w:p>
            <w:pPr>
              <w:pStyle w:val="12"/>
            </w:pPr>
            <w:r>
              <w:t>工会经费</w:t>
            </w:r>
          </w:p>
        </w:tc>
        <w:tc>
          <w:tcPr>
            <w:tcW w:w="833" w:type="pct"/>
            <w:vAlign w:val="center"/>
          </w:tcPr>
          <w:p>
            <w:pPr>
              <w:pStyle w:val="13"/>
            </w:pPr>
            <w:r>
              <w:t>8.46</w:t>
            </w:r>
          </w:p>
        </w:tc>
        <w:tc>
          <w:tcPr>
            <w:tcW w:w="833" w:type="pct"/>
            <w:vAlign w:val="center"/>
          </w:tcPr>
          <w:p>
            <w:pPr>
              <w:pStyle w:val="13"/>
            </w:pPr>
          </w:p>
        </w:tc>
        <w:tc>
          <w:tcPr>
            <w:tcW w:w="833" w:type="pct"/>
            <w:vAlign w:val="center"/>
          </w:tcPr>
          <w:p>
            <w:pPr>
              <w:pStyle w:val="13"/>
            </w:pPr>
            <w:r>
              <w:t>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25</w:t>
            </w:r>
          </w:p>
        </w:tc>
        <w:tc>
          <w:tcPr>
            <w:tcW w:w="833" w:type="pct"/>
            <w:vAlign w:val="center"/>
          </w:tcPr>
          <w:p>
            <w:pPr>
              <w:pStyle w:val="12"/>
            </w:pPr>
            <w:r>
              <w:t>30229</w:t>
            </w:r>
          </w:p>
        </w:tc>
        <w:tc>
          <w:tcPr>
            <w:tcW w:w="833" w:type="pct"/>
            <w:vAlign w:val="center"/>
          </w:tcPr>
          <w:p>
            <w:pPr>
              <w:pStyle w:val="12"/>
            </w:pPr>
            <w:r>
              <w:t>福利费</w:t>
            </w:r>
          </w:p>
        </w:tc>
        <w:tc>
          <w:tcPr>
            <w:tcW w:w="833" w:type="pct"/>
            <w:vAlign w:val="center"/>
          </w:tcPr>
          <w:p>
            <w:pPr>
              <w:pStyle w:val="13"/>
            </w:pPr>
            <w:r>
              <w:t>5.56</w:t>
            </w:r>
          </w:p>
        </w:tc>
        <w:tc>
          <w:tcPr>
            <w:tcW w:w="833" w:type="pct"/>
            <w:vAlign w:val="center"/>
          </w:tcPr>
          <w:p>
            <w:pPr>
              <w:pStyle w:val="13"/>
            </w:pPr>
          </w:p>
        </w:tc>
        <w:tc>
          <w:tcPr>
            <w:tcW w:w="833" w:type="pct"/>
            <w:vAlign w:val="center"/>
          </w:tcPr>
          <w:p>
            <w:pPr>
              <w:pStyle w:val="13"/>
            </w:pPr>
            <w:r>
              <w:t>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26</w:t>
            </w:r>
          </w:p>
        </w:tc>
        <w:tc>
          <w:tcPr>
            <w:tcW w:w="833" w:type="pct"/>
            <w:vAlign w:val="center"/>
          </w:tcPr>
          <w:p>
            <w:pPr>
              <w:pStyle w:val="12"/>
            </w:pPr>
            <w:r>
              <w:t>30231</w:t>
            </w:r>
          </w:p>
        </w:tc>
        <w:tc>
          <w:tcPr>
            <w:tcW w:w="833" w:type="pct"/>
            <w:vAlign w:val="center"/>
          </w:tcPr>
          <w:p>
            <w:pPr>
              <w:pStyle w:val="12"/>
            </w:pPr>
            <w:r>
              <w:t>公务用车运行维护费</w:t>
            </w:r>
          </w:p>
        </w:tc>
        <w:tc>
          <w:tcPr>
            <w:tcW w:w="833" w:type="pct"/>
            <w:vAlign w:val="center"/>
          </w:tcPr>
          <w:p>
            <w:pPr>
              <w:pStyle w:val="13"/>
            </w:pPr>
            <w:r>
              <w:t>4.60</w:t>
            </w:r>
          </w:p>
        </w:tc>
        <w:tc>
          <w:tcPr>
            <w:tcW w:w="833" w:type="pct"/>
            <w:vAlign w:val="center"/>
          </w:tcPr>
          <w:p>
            <w:pPr>
              <w:pStyle w:val="13"/>
            </w:pPr>
          </w:p>
        </w:tc>
        <w:tc>
          <w:tcPr>
            <w:tcW w:w="833" w:type="pct"/>
            <w:vAlign w:val="center"/>
          </w:tcPr>
          <w:p>
            <w:pPr>
              <w:pStyle w:val="13"/>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27</w:t>
            </w:r>
          </w:p>
        </w:tc>
        <w:tc>
          <w:tcPr>
            <w:tcW w:w="833" w:type="pct"/>
            <w:vAlign w:val="center"/>
          </w:tcPr>
          <w:p>
            <w:pPr>
              <w:pStyle w:val="12"/>
            </w:pPr>
            <w:r>
              <w:t>30239</w:t>
            </w:r>
          </w:p>
        </w:tc>
        <w:tc>
          <w:tcPr>
            <w:tcW w:w="833" w:type="pct"/>
            <w:vAlign w:val="center"/>
          </w:tcPr>
          <w:p>
            <w:pPr>
              <w:pStyle w:val="12"/>
            </w:pPr>
            <w:r>
              <w:t>其他交通费用</w:t>
            </w:r>
          </w:p>
        </w:tc>
        <w:tc>
          <w:tcPr>
            <w:tcW w:w="833" w:type="pct"/>
            <w:vAlign w:val="center"/>
          </w:tcPr>
          <w:p>
            <w:pPr>
              <w:pStyle w:val="13"/>
            </w:pPr>
            <w:r>
              <w:t>36.72</w:t>
            </w:r>
          </w:p>
        </w:tc>
        <w:tc>
          <w:tcPr>
            <w:tcW w:w="833" w:type="pct"/>
            <w:vAlign w:val="center"/>
          </w:tcPr>
          <w:p>
            <w:pPr>
              <w:pStyle w:val="13"/>
            </w:pPr>
          </w:p>
        </w:tc>
        <w:tc>
          <w:tcPr>
            <w:tcW w:w="833" w:type="pct"/>
            <w:vAlign w:val="center"/>
          </w:tcPr>
          <w:p>
            <w:pPr>
              <w:pStyle w:val="13"/>
            </w:pPr>
            <w:r>
              <w:t>36.72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28</w:t>
            </w:r>
          </w:p>
        </w:tc>
        <w:tc>
          <w:tcPr>
            <w:tcW w:w="833" w:type="pct"/>
            <w:vAlign w:val="center"/>
          </w:tcPr>
          <w:p>
            <w:pPr>
              <w:pStyle w:val="12"/>
            </w:pPr>
            <w:r>
              <w:t>303</w:t>
            </w:r>
          </w:p>
        </w:tc>
        <w:tc>
          <w:tcPr>
            <w:tcW w:w="833" w:type="pct"/>
            <w:vAlign w:val="center"/>
          </w:tcPr>
          <w:p>
            <w:pPr>
              <w:pStyle w:val="12"/>
            </w:pPr>
            <w:r>
              <w:t>对个人和家庭的补助</w:t>
            </w:r>
          </w:p>
        </w:tc>
        <w:tc>
          <w:tcPr>
            <w:tcW w:w="833" w:type="pct"/>
            <w:vAlign w:val="center"/>
          </w:tcPr>
          <w:p>
            <w:pPr>
              <w:pStyle w:val="13"/>
            </w:pPr>
            <w:r>
              <w:t>130.61</w:t>
            </w:r>
          </w:p>
        </w:tc>
        <w:tc>
          <w:tcPr>
            <w:tcW w:w="833" w:type="pct"/>
            <w:vAlign w:val="center"/>
          </w:tcPr>
          <w:p>
            <w:pPr>
              <w:pStyle w:val="13"/>
            </w:pPr>
            <w:r>
              <w:t>130.61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29</w:t>
            </w:r>
          </w:p>
        </w:tc>
        <w:tc>
          <w:tcPr>
            <w:tcW w:w="833" w:type="pct"/>
            <w:vAlign w:val="center"/>
          </w:tcPr>
          <w:p>
            <w:pPr>
              <w:pStyle w:val="12"/>
            </w:pPr>
            <w:r>
              <w:t>30302</w:t>
            </w:r>
          </w:p>
        </w:tc>
        <w:tc>
          <w:tcPr>
            <w:tcW w:w="833" w:type="pct"/>
            <w:vAlign w:val="center"/>
          </w:tcPr>
          <w:p>
            <w:pPr>
              <w:pStyle w:val="12"/>
            </w:pPr>
            <w:r>
              <w:t>退休费</w:t>
            </w:r>
          </w:p>
        </w:tc>
        <w:tc>
          <w:tcPr>
            <w:tcW w:w="833" w:type="pct"/>
            <w:vAlign w:val="center"/>
          </w:tcPr>
          <w:p>
            <w:pPr>
              <w:pStyle w:val="13"/>
            </w:pPr>
            <w:r>
              <w:t>72.90</w:t>
            </w:r>
          </w:p>
        </w:tc>
        <w:tc>
          <w:tcPr>
            <w:tcW w:w="833" w:type="pct"/>
            <w:vAlign w:val="center"/>
          </w:tcPr>
          <w:p>
            <w:pPr>
              <w:pStyle w:val="13"/>
            </w:pPr>
            <w:r>
              <w:t>72.90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30</w:t>
            </w:r>
          </w:p>
        </w:tc>
        <w:tc>
          <w:tcPr>
            <w:tcW w:w="833" w:type="pct"/>
            <w:vAlign w:val="center"/>
          </w:tcPr>
          <w:p>
            <w:pPr>
              <w:pStyle w:val="12"/>
            </w:pPr>
            <w:r>
              <w:t>30305</w:t>
            </w:r>
          </w:p>
        </w:tc>
        <w:tc>
          <w:tcPr>
            <w:tcW w:w="833" w:type="pct"/>
            <w:vAlign w:val="center"/>
          </w:tcPr>
          <w:p>
            <w:pPr>
              <w:pStyle w:val="12"/>
            </w:pPr>
            <w:r>
              <w:t>生活补助</w:t>
            </w:r>
          </w:p>
        </w:tc>
        <w:tc>
          <w:tcPr>
            <w:tcW w:w="833" w:type="pct"/>
            <w:vAlign w:val="center"/>
          </w:tcPr>
          <w:p>
            <w:pPr>
              <w:pStyle w:val="13"/>
            </w:pPr>
            <w:r>
              <w:t>0.83</w:t>
            </w:r>
          </w:p>
        </w:tc>
        <w:tc>
          <w:tcPr>
            <w:tcW w:w="833" w:type="pct"/>
            <w:vAlign w:val="center"/>
          </w:tcPr>
          <w:p>
            <w:pPr>
              <w:pStyle w:val="13"/>
            </w:pPr>
            <w:r>
              <w:t>0.83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31</w:t>
            </w:r>
          </w:p>
        </w:tc>
        <w:tc>
          <w:tcPr>
            <w:tcW w:w="833" w:type="pct"/>
            <w:vAlign w:val="center"/>
          </w:tcPr>
          <w:p>
            <w:pPr>
              <w:pStyle w:val="12"/>
            </w:pPr>
            <w:r>
              <w:t>30307</w:t>
            </w:r>
          </w:p>
        </w:tc>
        <w:tc>
          <w:tcPr>
            <w:tcW w:w="833" w:type="pct"/>
            <w:vAlign w:val="center"/>
          </w:tcPr>
          <w:p>
            <w:pPr>
              <w:pStyle w:val="12"/>
            </w:pPr>
            <w:r>
              <w:t>医疗费补助</w:t>
            </w:r>
          </w:p>
        </w:tc>
        <w:tc>
          <w:tcPr>
            <w:tcW w:w="833" w:type="pct"/>
            <w:vAlign w:val="center"/>
          </w:tcPr>
          <w:p>
            <w:pPr>
              <w:pStyle w:val="13"/>
            </w:pPr>
            <w:r>
              <w:t>56.76</w:t>
            </w:r>
          </w:p>
        </w:tc>
        <w:tc>
          <w:tcPr>
            <w:tcW w:w="833" w:type="pct"/>
            <w:vAlign w:val="center"/>
          </w:tcPr>
          <w:p>
            <w:pPr>
              <w:pStyle w:val="13"/>
            </w:pPr>
            <w:r>
              <w:t>56.76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r>
              <w:t>32</w:t>
            </w:r>
          </w:p>
        </w:tc>
        <w:tc>
          <w:tcPr>
            <w:tcW w:w="833" w:type="pct"/>
            <w:vAlign w:val="center"/>
          </w:tcPr>
          <w:p>
            <w:pPr>
              <w:pStyle w:val="12"/>
            </w:pPr>
            <w:r>
              <w:t>30309</w:t>
            </w:r>
          </w:p>
        </w:tc>
        <w:tc>
          <w:tcPr>
            <w:tcW w:w="833" w:type="pct"/>
            <w:vAlign w:val="center"/>
          </w:tcPr>
          <w:p>
            <w:pPr>
              <w:pStyle w:val="12"/>
            </w:pPr>
            <w:r>
              <w:t>奖励金</w:t>
            </w:r>
          </w:p>
        </w:tc>
        <w:tc>
          <w:tcPr>
            <w:tcW w:w="833" w:type="pct"/>
            <w:vAlign w:val="center"/>
          </w:tcPr>
          <w:p>
            <w:pPr>
              <w:pStyle w:val="13"/>
            </w:pPr>
            <w:r>
              <w:t>0.12</w:t>
            </w:r>
          </w:p>
        </w:tc>
        <w:tc>
          <w:tcPr>
            <w:tcW w:w="833" w:type="pct"/>
            <w:vAlign w:val="center"/>
          </w:tcPr>
          <w:p>
            <w:pPr>
              <w:pStyle w:val="13"/>
            </w:pPr>
            <w:r>
              <w:t>0.12</w:t>
            </w:r>
          </w:p>
        </w:tc>
        <w:tc>
          <w:tcPr>
            <w:tcW w:w="833" w:type="pct"/>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7"/>
            </w:pPr>
            <w:r>
              <w:t>953001霸州市王庄子镇人民政府本级</w:t>
            </w:r>
          </w:p>
        </w:tc>
        <w:tc>
          <w:tcPr>
            <w:tcW w:w="833" w:type="pct"/>
            <w:tcBorders>
              <w:top w:val="single" w:color="FFFFFF" w:sz="6" w:space="0"/>
              <w:left w:val="single" w:color="FFFFFF" w:sz="6" w:space="0"/>
              <w:right w:val="single" w:color="FFFFFF" w:sz="6" w:space="0"/>
            </w:tcBorders>
            <w:vAlign w:val="center"/>
          </w:tcPr>
          <w:p>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p>
        </w:tc>
        <w:tc>
          <w:tcPr>
            <w:tcW w:w="833" w:type="pct"/>
            <w:vAlign w:val="center"/>
          </w:tcPr>
          <w:p>
            <w:pPr>
              <w:pStyle w:val="12"/>
            </w:pPr>
          </w:p>
        </w:tc>
        <w:tc>
          <w:tcPr>
            <w:tcW w:w="833" w:type="pct"/>
            <w:vAlign w:val="center"/>
          </w:tcPr>
          <w:p>
            <w:pPr>
              <w:pStyle w:val="12"/>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7"/>
            </w:pPr>
            <w:r>
              <w:t>953001霸州市王庄子镇人民政府本级</w:t>
            </w:r>
          </w:p>
        </w:tc>
        <w:tc>
          <w:tcPr>
            <w:tcW w:w="833" w:type="pct"/>
            <w:tcBorders>
              <w:top w:val="single" w:color="FFFFFF" w:sz="6" w:space="0"/>
              <w:left w:val="single" w:color="FFFFFF" w:sz="6" w:space="0"/>
              <w:right w:val="single" w:color="FFFFFF" w:sz="6" w:space="0"/>
            </w:tcBorders>
            <w:vAlign w:val="center"/>
          </w:tcPr>
          <w:p>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1"/>
            </w:pPr>
          </w:p>
        </w:tc>
        <w:tc>
          <w:tcPr>
            <w:tcW w:w="833" w:type="pct"/>
            <w:vAlign w:val="center"/>
          </w:tcPr>
          <w:p>
            <w:pPr>
              <w:pStyle w:val="12"/>
            </w:pPr>
          </w:p>
        </w:tc>
        <w:tc>
          <w:tcPr>
            <w:tcW w:w="833" w:type="pct"/>
            <w:vAlign w:val="center"/>
          </w:tcPr>
          <w:p>
            <w:pPr>
              <w:pStyle w:val="12"/>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7"/>
            </w:pPr>
            <w:r>
              <w:t>953001霸州市王庄子镇人民政府本级</w:t>
            </w:r>
          </w:p>
        </w:tc>
        <w:tc>
          <w:tcPr>
            <w:tcW w:w="833" w:type="pct"/>
            <w:tcBorders>
              <w:top w:val="single" w:color="FFFFFF" w:sz="6" w:space="0"/>
              <w:left w:val="single" w:color="FFFFFF" w:sz="6" w:space="0"/>
              <w:right w:val="single" w:color="FFFFFF" w:sz="6" w:space="0"/>
            </w:tcBorders>
            <w:vAlign w:val="center"/>
          </w:tcPr>
          <w:p>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pPr>
              <w:pStyle w:val="10"/>
            </w:pPr>
            <w:r>
              <w:t>序号</w:t>
            </w:r>
          </w:p>
        </w:tc>
        <w:tc>
          <w:tcPr>
            <w:tcW w:w="832" w:type="pct"/>
            <w:vMerge w:val="restart"/>
            <w:vAlign w:val="center"/>
          </w:tcPr>
          <w:p>
            <w:pPr>
              <w:pStyle w:val="10"/>
            </w:pPr>
            <w:r>
              <w:t>项  目</w:t>
            </w:r>
          </w:p>
        </w:tc>
        <w:tc>
          <w:tcPr>
            <w:tcW w:w="3334"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Merge w:val="continue"/>
          </w:tcPr>
          <w:p/>
        </w:tc>
        <w:tc>
          <w:tcPr>
            <w:tcW w:w="832" w:type="pct"/>
            <w:vMerge w:val="continue"/>
          </w:tcPr>
          <w:p/>
        </w:tc>
        <w:tc>
          <w:tcPr>
            <w:tcW w:w="834" w:type="pct"/>
            <w:vAlign w:val="center"/>
          </w:tcPr>
          <w:p>
            <w:pPr>
              <w:pStyle w:val="10"/>
            </w:pPr>
            <w:r>
              <w:t>合计</w:t>
            </w:r>
          </w:p>
        </w:tc>
        <w:tc>
          <w:tcPr>
            <w:tcW w:w="833" w:type="pct"/>
            <w:vAlign w:val="center"/>
          </w:tcPr>
          <w:p>
            <w:pPr>
              <w:pStyle w:val="10"/>
            </w:pPr>
            <w:r>
              <w:t>一般公共预算              财政拨款</w:t>
            </w:r>
          </w:p>
        </w:tc>
        <w:tc>
          <w:tcPr>
            <w:tcW w:w="833" w:type="pct"/>
            <w:vAlign w:val="center"/>
          </w:tcPr>
          <w:p>
            <w:pPr>
              <w:pStyle w:val="10"/>
            </w:pPr>
            <w:r>
              <w:t>政府性基金                  预算拨款</w:t>
            </w:r>
          </w:p>
        </w:tc>
        <w:tc>
          <w:tcPr>
            <w:tcW w:w="833"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Align w:val="center"/>
          </w:tcPr>
          <w:p>
            <w:pPr>
              <w:pStyle w:val="10"/>
            </w:pPr>
            <w:r>
              <w:t>栏次</w:t>
            </w:r>
          </w:p>
        </w:tc>
        <w:tc>
          <w:tcPr>
            <w:tcW w:w="832" w:type="pct"/>
            <w:vAlign w:val="center"/>
          </w:tcPr>
          <w:p>
            <w:pPr>
              <w:pStyle w:val="10"/>
            </w:pPr>
            <w:r>
              <w:t>1</w:t>
            </w:r>
          </w:p>
        </w:tc>
        <w:tc>
          <w:tcPr>
            <w:tcW w:w="834"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1"/>
              <w:ind w:firstLine="0" w:firstLineChars="0"/>
            </w:pPr>
            <w:r>
              <w:t>1</w:t>
            </w:r>
          </w:p>
        </w:tc>
        <w:tc>
          <w:tcPr>
            <w:tcW w:w="832" w:type="pct"/>
            <w:vAlign w:val="center"/>
          </w:tcPr>
          <w:p>
            <w:pPr>
              <w:pStyle w:val="14"/>
              <w:ind w:firstLine="0" w:firstLineChars="0"/>
            </w:pPr>
            <w:r>
              <w:t>合计</w:t>
            </w:r>
          </w:p>
        </w:tc>
        <w:tc>
          <w:tcPr>
            <w:tcW w:w="834" w:type="pct"/>
            <w:vAlign w:val="center"/>
          </w:tcPr>
          <w:p>
            <w:pPr>
              <w:pStyle w:val="15"/>
              <w:ind w:firstLine="0" w:firstLineChars="0"/>
            </w:pPr>
            <w:r>
              <w:rPr>
                <w:rFonts w:hint="eastAsia"/>
                <w:lang w:val="en-US" w:eastAsia="zh-CN"/>
              </w:rPr>
              <w:t>5.34</w:t>
            </w:r>
          </w:p>
        </w:tc>
        <w:tc>
          <w:tcPr>
            <w:tcW w:w="833" w:type="pct"/>
            <w:vAlign w:val="center"/>
          </w:tcPr>
          <w:p>
            <w:pPr>
              <w:pStyle w:val="15"/>
              <w:ind w:firstLine="0" w:firstLineChars="0"/>
            </w:pPr>
            <w:r>
              <w:rPr>
                <w:rFonts w:hint="eastAsia"/>
                <w:lang w:val="en-US" w:eastAsia="zh-CN"/>
              </w:rPr>
              <w:t>5.34</w:t>
            </w:r>
          </w:p>
        </w:tc>
        <w:tc>
          <w:tcPr>
            <w:tcW w:w="833" w:type="pct"/>
            <w:vAlign w:val="center"/>
          </w:tcPr>
          <w:p>
            <w:pPr>
              <w:pStyle w:val="15"/>
              <w:ind w:firstLine="0" w:firstLineChars="0"/>
            </w:pPr>
          </w:p>
        </w:tc>
        <w:tc>
          <w:tcPr>
            <w:tcW w:w="833" w:type="pct"/>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1"/>
              <w:ind w:firstLine="0" w:firstLineChars="0"/>
              <w:rPr>
                <w:rFonts w:hint="eastAsia" w:eastAsia="方正书宋_GBK"/>
                <w:lang w:eastAsia="zh-CN"/>
              </w:rPr>
            </w:pPr>
            <w:r>
              <w:rPr>
                <w:rFonts w:hint="eastAsia"/>
                <w:lang w:val="en-US" w:eastAsia="zh-CN"/>
              </w:rPr>
              <w:t>2</w:t>
            </w:r>
          </w:p>
        </w:tc>
        <w:tc>
          <w:tcPr>
            <w:tcW w:w="832" w:type="pct"/>
            <w:vAlign w:val="center"/>
          </w:tcPr>
          <w:p>
            <w:pPr>
              <w:pStyle w:val="12"/>
              <w:ind w:firstLine="0" w:firstLineChars="0"/>
            </w:pPr>
            <w:r>
              <w:t>一、因公出国（境）费</w:t>
            </w:r>
          </w:p>
        </w:tc>
        <w:tc>
          <w:tcPr>
            <w:tcW w:w="834" w:type="pct"/>
            <w:vAlign w:val="center"/>
          </w:tcPr>
          <w:p>
            <w:pPr>
              <w:pStyle w:val="13"/>
              <w:ind w:firstLine="0" w:firstLineChars="0"/>
            </w:pPr>
          </w:p>
        </w:tc>
        <w:tc>
          <w:tcPr>
            <w:tcW w:w="833" w:type="pct"/>
            <w:vAlign w:val="center"/>
          </w:tcPr>
          <w:p>
            <w:pPr>
              <w:pStyle w:val="13"/>
              <w:ind w:firstLine="0" w:firstLineChars="0"/>
            </w:pPr>
          </w:p>
        </w:tc>
        <w:tc>
          <w:tcPr>
            <w:tcW w:w="833" w:type="pct"/>
            <w:vAlign w:val="center"/>
          </w:tcPr>
          <w:p>
            <w:pPr>
              <w:pStyle w:val="13"/>
              <w:ind w:firstLine="0" w:firstLineChars="0"/>
            </w:pPr>
          </w:p>
        </w:tc>
        <w:tc>
          <w:tcPr>
            <w:tcW w:w="833" w:type="pct"/>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1"/>
              <w:ind w:firstLine="0" w:firstLineChars="0"/>
              <w:rPr>
                <w:rFonts w:hint="eastAsia" w:eastAsia="方正书宋_GBK"/>
                <w:lang w:eastAsia="zh-CN"/>
              </w:rPr>
            </w:pPr>
            <w:r>
              <w:rPr>
                <w:rFonts w:hint="eastAsia"/>
                <w:lang w:val="en-US" w:eastAsia="zh-CN"/>
              </w:rPr>
              <w:t>3</w:t>
            </w:r>
          </w:p>
        </w:tc>
        <w:tc>
          <w:tcPr>
            <w:tcW w:w="832" w:type="pct"/>
            <w:vAlign w:val="center"/>
          </w:tcPr>
          <w:p>
            <w:pPr>
              <w:pStyle w:val="12"/>
              <w:ind w:firstLine="0" w:firstLineChars="0"/>
            </w:pPr>
            <w:r>
              <w:t xml:space="preserve">    其中：教学科研人员因公出国（境）费</w:t>
            </w:r>
          </w:p>
        </w:tc>
        <w:tc>
          <w:tcPr>
            <w:tcW w:w="834" w:type="pct"/>
            <w:vAlign w:val="center"/>
          </w:tcPr>
          <w:p>
            <w:pPr>
              <w:pStyle w:val="13"/>
              <w:ind w:firstLine="0" w:firstLineChars="0"/>
            </w:pPr>
          </w:p>
        </w:tc>
        <w:tc>
          <w:tcPr>
            <w:tcW w:w="833" w:type="pct"/>
            <w:vAlign w:val="center"/>
          </w:tcPr>
          <w:p>
            <w:pPr>
              <w:pStyle w:val="13"/>
              <w:ind w:firstLine="0" w:firstLineChars="0"/>
            </w:pPr>
          </w:p>
        </w:tc>
        <w:tc>
          <w:tcPr>
            <w:tcW w:w="833" w:type="pct"/>
            <w:vAlign w:val="center"/>
          </w:tcPr>
          <w:p>
            <w:pPr>
              <w:pStyle w:val="13"/>
              <w:ind w:firstLine="0" w:firstLineChars="0"/>
            </w:pPr>
          </w:p>
        </w:tc>
        <w:tc>
          <w:tcPr>
            <w:tcW w:w="833" w:type="pct"/>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1"/>
              <w:ind w:firstLine="0" w:firstLineChars="0"/>
              <w:rPr>
                <w:rFonts w:hint="eastAsia" w:eastAsia="方正书宋_GBK"/>
                <w:lang w:eastAsia="zh-CN"/>
              </w:rPr>
            </w:pPr>
            <w:r>
              <w:rPr>
                <w:rFonts w:hint="eastAsia"/>
                <w:lang w:val="en-US" w:eastAsia="zh-CN"/>
              </w:rPr>
              <w:t>4</w:t>
            </w:r>
          </w:p>
        </w:tc>
        <w:tc>
          <w:tcPr>
            <w:tcW w:w="832" w:type="pct"/>
            <w:vAlign w:val="center"/>
          </w:tcPr>
          <w:p>
            <w:pPr>
              <w:pStyle w:val="12"/>
              <w:ind w:firstLine="0" w:firstLineChars="0"/>
            </w:pPr>
            <w:r>
              <w:t xml:space="preserve">          其他因公出国（境）费</w:t>
            </w:r>
          </w:p>
        </w:tc>
        <w:tc>
          <w:tcPr>
            <w:tcW w:w="834" w:type="pct"/>
            <w:vAlign w:val="center"/>
          </w:tcPr>
          <w:p>
            <w:pPr>
              <w:pStyle w:val="13"/>
              <w:ind w:firstLine="0" w:firstLineChars="0"/>
            </w:pPr>
          </w:p>
        </w:tc>
        <w:tc>
          <w:tcPr>
            <w:tcW w:w="833" w:type="pct"/>
            <w:vAlign w:val="center"/>
          </w:tcPr>
          <w:p>
            <w:pPr>
              <w:pStyle w:val="13"/>
              <w:ind w:firstLine="0" w:firstLineChars="0"/>
            </w:pPr>
          </w:p>
        </w:tc>
        <w:tc>
          <w:tcPr>
            <w:tcW w:w="833" w:type="pct"/>
            <w:vAlign w:val="center"/>
          </w:tcPr>
          <w:p>
            <w:pPr>
              <w:pStyle w:val="13"/>
              <w:ind w:firstLine="0" w:firstLineChars="0"/>
            </w:pPr>
          </w:p>
        </w:tc>
        <w:tc>
          <w:tcPr>
            <w:tcW w:w="833" w:type="pct"/>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1"/>
              <w:ind w:firstLine="0" w:firstLineChars="0"/>
              <w:rPr>
                <w:rFonts w:hint="eastAsia" w:eastAsia="方正书宋_GBK"/>
                <w:lang w:eastAsia="zh-CN"/>
              </w:rPr>
            </w:pPr>
            <w:r>
              <w:rPr>
                <w:rFonts w:hint="eastAsia"/>
                <w:lang w:val="en-US" w:eastAsia="zh-CN"/>
              </w:rPr>
              <w:t>5</w:t>
            </w:r>
          </w:p>
        </w:tc>
        <w:tc>
          <w:tcPr>
            <w:tcW w:w="832" w:type="pct"/>
            <w:vAlign w:val="center"/>
          </w:tcPr>
          <w:p>
            <w:pPr>
              <w:pStyle w:val="12"/>
              <w:ind w:firstLine="0" w:firstLineChars="0"/>
            </w:pPr>
            <w:r>
              <w:t>二、公务用车购置及运维费</w:t>
            </w:r>
          </w:p>
        </w:tc>
        <w:tc>
          <w:tcPr>
            <w:tcW w:w="834" w:type="pct"/>
            <w:vAlign w:val="center"/>
          </w:tcPr>
          <w:p>
            <w:pPr>
              <w:pStyle w:val="13"/>
              <w:ind w:firstLine="0" w:firstLineChars="0"/>
            </w:pPr>
            <w:r>
              <w:rPr>
                <w:rFonts w:hint="eastAsia"/>
                <w:lang w:val="en-US" w:eastAsia="zh-CN"/>
              </w:rPr>
              <w:t>4.60</w:t>
            </w:r>
          </w:p>
        </w:tc>
        <w:tc>
          <w:tcPr>
            <w:tcW w:w="833" w:type="pct"/>
            <w:vAlign w:val="center"/>
          </w:tcPr>
          <w:p>
            <w:pPr>
              <w:pStyle w:val="13"/>
              <w:ind w:firstLine="0" w:firstLineChars="0"/>
            </w:pPr>
            <w:r>
              <w:rPr>
                <w:rFonts w:hint="eastAsia"/>
                <w:lang w:val="en-US" w:eastAsia="zh-CN"/>
              </w:rPr>
              <w:t>4.60</w:t>
            </w:r>
          </w:p>
        </w:tc>
        <w:tc>
          <w:tcPr>
            <w:tcW w:w="833" w:type="pct"/>
            <w:vAlign w:val="center"/>
          </w:tcPr>
          <w:p>
            <w:pPr>
              <w:pStyle w:val="13"/>
              <w:ind w:firstLine="0" w:firstLineChars="0"/>
            </w:pPr>
          </w:p>
        </w:tc>
        <w:tc>
          <w:tcPr>
            <w:tcW w:w="833" w:type="pct"/>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1"/>
              <w:ind w:firstLine="0" w:firstLineChars="0"/>
              <w:rPr>
                <w:rFonts w:hint="eastAsia" w:eastAsia="方正书宋_GBK"/>
                <w:lang w:eastAsia="zh-CN"/>
              </w:rPr>
            </w:pPr>
            <w:r>
              <w:rPr>
                <w:rFonts w:hint="eastAsia"/>
                <w:lang w:val="en-US" w:eastAsia="zh-CN"/>
              </w:rPr>
              <w:t>6</w:t>
            </w:r>
          </w:p>
        </w:tc>
        <w:tc>
          <w:tcPr>
            <w:tcW w:w="832" w:type="pct"/>
            <w:vAlign w:val="center"/>
          </w:tcPr>
          <w:p>
            <w:pPr>
              <w:pStyle w:val="12"/>
              <w:ind w:firstLine="0" w:firstLineChars="0"/>
            </w:pPr>
            <w:r>
              <w:t xml:space="preserve">    其中：公务用车购置费</w:t>
            </w:r>
          </w:p>
        </w:tc>
        <w:tc>
          <w:tcPr>
            <w:tcW w:w="834" w:type="pct"/>
            <w:vAlign w:val="center"/>
          </w:tcPr>
          <w:p>
            <w:pPr>
              <w:pStyle w:val="13"/>
              <w:ind w:firstLine="0" w:firstLineChars="0"/>
            </w:pPr>
          </w:p>
        </w:tc>
        <w:tc>
          <w:tcPr>
            <w:tcW w:w="833" w:type="pct"/>
            <w:vAlign w:val="center"/>
          </w:tcPr>
          <w:p>
            <w:pPr>
              <w:pStyle w:val="13"/>
              <w:ind w:firstLine="0" w:firstLineChars="0"/>
            </w:pPr>
          </w:p>
        </w:tc>
        <w:tc>
          <w:tcPr>
            <w:tcW w:w="833" w:type="pct"/>
            <w:vAlign w:val="center"/>
          </w:tcPr>
          <w:p>
            <w:pPr>
              <w:pStyle w:val="13"/>
              <w:ind w:firstLine="0" w:firstLineChars="0"/>
            </w:pPr>
          </w:p>
        </w:tc>
        <w:tc>
          <w:tcPr>
            <w:tcW w:w="833" w:type="pct"/>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1"/>
              <w:ind w:firstLine="0" w:firstLineChars="0"/>
            </w:pPr>
            <w:r>
              <w:rPr>
                <w:rFonts w:hint="eastAsia"/>
                <w:lang w:val="en-US" w:eastAsia="zh-CN"/>
              </w:rPr>
              <w:t>7</w:t>
            </w:r>
          </w:p>
        </w:tc>
        <w:tc>
          <w:tcPr>
            <w:tcW w:w="832" w:type="pct"/>
            <w:vAlign w:val="center"/>
          </w:tcPr>
          <w:p>
            <w:pPr>
              <w:pStyle w:val="12"/>
              <w:ind w:firstLine="0" w:firstLineChars="0"/>
            </w:pPr>
            <w:r>
              <w:t xml:space="preserve">          公务用车运行维护费</w:t>
            </w:r>
          </w:p>
        </w:tc>
        <w:tc>
          <w:tcPr>
            <w:tcW w:w="834" w:type="pct"/>
            <w:vAlign w:val="center"/>
          </w:tcPr>
          <w:p>
            <w:pPr>
              <w:pStyle w:val="13"/>
              <w:ind w:firstLine="0" w:firstLineChars="0"/>
            </w:pPr>
            <w:r>
              <w:rPr>
                <w:rFonts w:hint="eastAsia"/>
                <w:lang w:val="en-US" w:eastAsia="zh-CN"/>
              </w:rPr>
              <w:t>4.60</w:t>
            </w:r>
          </w:p>
        </w:tc>
        <w:tc>
          <w:tcPr>
            <w:tcW w:w="833" w:type="pct"/>
            <w:vAlign w:val="center"/>
          </w:tcPr>
          <w:p>
            <w:pPr>
              <w:pStyle w:val="13"/>
              <w:ind w:firstLine="0" w:firstLineChars="0"/>
            </w:pPr>
            <w:r>
              <w:rPr>
                <w:rFonts w:hint="eastAsia"/>
                <w:lang w:val="en-US" w:eastAsia="zh-CN"/>
              </w:rPr>
              <w:t>4.60</w:t>
            </w:r>
          </w:p>
        </w:tc>
        <w:tc>
          <w:tcPr>
            <w:tcW w:w="833" w:type="pct"/>
            <w:vAlign w:val="center"/>
          </w:tcPr>
          <w:p>
            <w:pPr>
              <w:pStyle w:val="13"/>
              <w:ind w:firstLine="0" w:firstLineChars="0"/>
            </w:pPr>
          </w:p>
        </w:tc>
        <w:tc>
          <w:tcPr>
            <w:tcW w:w="833" w:type="pct"/>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1"/>
              <w:ind w:firstLine="0" w:firstLineChars="0"/>
              <w:rPr>
                <w:rFonts w:hint="eastAsia" w:eastAsia="方正书宋_GBK"/>
                <w:lang w:eastAsia="zh-CN"/>
              </w:rPr>
            </w:pPr>
            <w:r>
              <w:rPr>
                <w:rFonts w:hint="eastAsia"/>
                <w:lang w:val="en-US" w:eastAsia="zh-CN"/>
              </w:rPr>
              <w:t>8</w:t>
            </w:r>
          </w:p>
        </w:tc>
        <w:tc>
          <w:tcPr>
            <w:tcW w:w="832" w:type="pct"/>
            <w:vAlign w:val="center"/>
          </w:tcPr>
          <w:p>
            <w:pPr>
              <w:pStyle w:val="12"/>
              <w:ind w:firstLine="0" w:firstLineChars="0"/>
            </w:pPr>
            <w:r>
              <w:t>三、公务接待费</w:t>
            </w:r>
          </w:p>
        </w:tc>
        <w:tc>
          <w:tcPr>
            <w:tcW w:w="834" w:type="pct"/>
            <w:vAlign w:val="center"/>
          </w:tcPr>
          <w:p>
            <w:pPr>
              <w:pStyle w:val="13"/>
              <w:ind w:firstLine="0" w:firstLineChars="0"/>
            </w:pPr>
            <w:r>
              <w:t>0.74</w:t>
            </w:r>
          </w:p>
        </w:tc>
        <w:tc>
          <w:tcPr>
            <w:tcW w:w="833" w:type="pct"/>
            <w:vAlign w:val="center"/>
          </w:tcPr>
          <w:p>
            <w:pPr>
              <w:pStyle w:val="13"/>
              <w:ind w:firstLine="0" w:firstLineChars="0"/>
            </w:pPr>
            <w:r>
              <w:t>0.74</w:t>
            </w:r>
          </w:p>
        </w:tc>
        <w:tc>
          <w:tcPr>
            <w:tcW w:w="833" w:type="pct"/>
            <w:vAlign w:val="center"/>
          </w:tcPr>
          <w:p>
            <w:pPr>
              <w:pStyle w:val="13"/>
              <w:ind w:firstLine="0" w:firstLineChars="0"/>
            </w:pPr>
          </w:p>
        </w:tc>
        <w:tc>
          <w:tcPr>
            <w:tcW w:w="833" w:type="pct"/>
            <w:vAlign w:val="center"/>
          </w:tcPr>
          <w:p>
            <w:pPr>
              <w:pStyle w:val="13"/>
              <w:ind w:firstLine="0" w:firstLineChars="0"/>
            </w:pPr>
          </w:p>
        </w:tc>
      </w:tr>
    </w:tbl>
    <w:p>
      <w:pPr>
        <w:spacing w:before="0" w:after="0" w:line="240" w:lineRule="auto"/>
        <w:ind w:firstLine="0"/>
        <w:jc w:val="both"/>
        <w:outlineLvl w:val="4"/>
        <w:rPr>
          <w:rFonts w:ascii="方正小标宋_GBK" w:hAnsi="方正小标宋_GBK" w:eastAsia="方正小标宋_GBK" w:cs="方正小标宋_GBK"/>
          <w:b w:val="0"/>
          <w:color w:val="000000"/>
          <w:sz w:val="44"/>
        </w:rPr>
      </w:pPr>
      <w:bookmarkStart w:id="1" w:name="_GoBack"/>
      <w:bookmarkEnd w:id="1"/>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霸州市王庄子镇人民政府本级2023年单位预算信息公开情况说明</w:t>
      </w:r>
    </w:p>
    <w:p>
      <w:pPr>
        <w:spacing w:before="0" w:after="0" w:line="500" w:lineRule="exact"/>
        <w:ind w:firstLine="560"/>
        <w:jc w:val="both"/>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按照《预算法》、《地方预决算公开操作规程》和《关于进一步推进预算公开工作的实施意见》规定，现将霸州市王庄子镇人民政府本级2023年单位预算公开如下：</w:t>
      </w:r>
    </w:p>
    <w:p>
      <w:pPr>
        <w:spacing w:before="10" w:after="10" w:line="240" w:lineRule="auto"/>
        <w:ind w:firstLine="640"/>
        <w:jc w:val="both"/>
        <w:outlineLvl w:val="5"/>
      </w:pPr>
      <w:r>
        <w:rPr>
          <w:rFonts w:ascii="黑体" w:hAnsi="黑体" w:eastAsia="黑体" w:cs="黑体"/>
          <w:color w:val="000000"/>
          <w:sz w:val="32"/>
        </w:rPr>
        <w:t>一、单位职责及机构设置情况</w:t>
      </w:r>
    </w:p>
    <w:p>
      <w:pPr>
        <w:spacing w:before="0" w:after="0" w:line="240" w:lineRule="auto"/>
        <w:ind w:firstLine="640"/>
        <w:jc w:val="both"/>
        <w:outlineLvl w:val="9"/>
      </w:pPr>
      <w:r>
        <w:rPr>
          <w:rFonts w:ascii="方正楷体_GBK" w:hAnsi="方正楷体_GBK" w:eastAsia="方正楷体_GBK" w:cs="方正楷体_GBK"/>
          <w:b/>
          <w:color w:val="000000"/>
          <w:sz w:val="32"/>
        </w:rPr>
        <w:t>单位职责：</w:t>
      </w:r>
    </w:p>
    <w:p>
      <w:pPr>
        <w:pStyle w:val="22"/>
        <w:jc w:val="both"/>
      </w:pPr>
      <w:r>
        <w:t>一、王庄子镇党委、人大、政府主要职责：</w:t>
      </w:r>
    </w:p>
    <w:p>
      <w:pPr>
        <w:pStyle w:val="22"/>
        <w:jc w:val="both"/>
      </w:pPr>
      <w:r>
        <w:t>（一）宣传贯彻执行党的路线方针政策和党中央、上级党组织及本镇党员代表大会（党员大会）的决议。贯彻执行法律、法规、规章和上级人民代表大会及其常务委员会决议及上级政府的决定和命令，执行本级人民代表大会的决议。</w:t>
      </w:r>
    </w:p>
    <w:p>
      <w:pPr>
        <w:pStyle w:val="22"/>
        <w:jc w:val="both"/>
      </w:pPr>
      <w:r>
        <w:t>（二）讨论和决定本镇经济建设、政治建设、文化建设、社会建设、生态文明建设和党的建设以及乡村振兴中的重大问题。</w:t>
      </w:r>
    </w:p>
    <w:p>
      <w:pPr>
        <w:pStyle w:val="22"/>
        <w:jc w:val="both"/>
      </w:pPr>
      <w:r>
        <w:t>（三）组织召开本级人民代表大会，充分行使重大事项决定权、监督权和任免权，做好人大代表工作，联系选民、反映群众意见和要求。</w:t>
      </w:r>
    </w:p>
    <w:p>
      <w:pPr>
        <w:pStyle w:val="22"/>
        <w:jc w:val="both"/>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2"/>
        <w:jc w:val="both"/>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2"/>
        <w:jc w:val="both"/>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2"/>
        <w:jc w:val="both"/>
      </w:pPr>
      <w:r>
        <w:t>（七）按照干部管理权限，负责对干部的教育、培训、选拔、考核和监督工作。协助管理上级有关</w:t>
      </w:r>
      <w:r>
        <w:rPr>
          <w:rFonts w:hint="eastAsia"/>
          <w:lang w:eastAsia="zh-CN"/>
        </w:rPr>
        <w:t>单位</w:t>
      </w:r>
      <w:r>
        <w:t>驻镇单位的干部。做好人才服务工作。</w:t>
      </w:r>
    </w:p>
    <w:p>
      <w:pPr>
        <w:pStyle w:val="22"/>
        <w:jc w:val="both"/>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 （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2"/>
        <w:jc w:val="both"/>
      </w:pPr>
      <w:r>
        <w:t>（十） 承办上级党委、人大、政府交办的其他事项。</w:t>
      </w:r>
    </w:p>
    <w:p>
      <w:pPr>
        <w:pStyle w:val="22"/>
        <w:jc w:val="both"/>
      </w:pPr>
      <w:r>
        <w:t>二、按照上述职能，王庄子镇设置下列工作机构，机构</w:t>
      </w:r>
    </w:p>
    <w:p>
      <w:pPr>
        <w:pStyle w:val="22"/>
        <w:jc w:val="both"/>
      </w:pPr>
      <w:r>
        <w:t>规格均为股级。</w:t>
      </w:r>
    </w:p>
    <w:p>
      <w:pPr>
        <w:pStyle w:val="22"/>
        <w:jc w:val="both"/>
      </w:pPr>
      <w:r>
        <w:t>（一）党政综合办公室（财政所）。主要承担镇党委、政府日常事务；负责镇各</w:t>
      </w:r>
      <w:r>
        <w:rPr>
          <w:rFonts w:hint="eastAsia"/>
          <w:lang w:eastAsia="zh-CN"/>
        </w:rPr>
        <w:t>单位</w:t>
      </w:r>
      <w:r>
        <w:t>的综合协调、行政事务等工作；负责文秘、会务、督查、信息、档案、保密、机要、后勤保障等日常工作；负责财务、资产管理等方面工作；负责辖区统计调查工作；负责辖区信访维稳工作；完成镇党委、政府交办的其他工作。</w:t>
      </w:r>
    </w:p>
    <w:p>
      <w:pPr>
        <w:pStyle w:val="22"/>
        <w:jc w:val="both"/>
      </w:pPr>
      <w:r>
        <w:t>（二）党建工作办公室（人大主席团办公室）。负责党的政治建设、组织建设、思想宣传、精神文明建设、统战、侨务、民族宗教等方面工作；负责落实基层党建责任制，基层服务型党组织建设、区域化党建和“两新”组织党建、居民区党建、党代表联络服务等方面工作；负责人大主席团的日常工作；负责党员教育管理、干部考核、人事管理、机构编制、老干部管理等方面工作；负责工会、共青团、妇联等方面工作；负责党务公开工作；负责财务内部审计监督工作；完成镇党委、政府交办的其他工作。</w:t>
      </w:r>
    </w:p>
    <w:p>
      <w:pPr>
        <w:pStyle w:val="22"/>
        <w:jc w:val="both"/>
      </w:pPr>
      <w:r>
        <w:t>（三）应急管理办公室。负责辖区安全生产监督管理工作;负责辖区消防、防汛抗洪、抗旱、防灾减灾、突发事件应急处置与管理、自然灾害救助和救助款物管理、护林和森林草原防火等方面工作；按权限负责辖区食品安全、乡村道路交通安全等方面监督管理工作；完成镇党委、政府交办的其他工作。</w:t>
      </w:r>
    </w:p>
    <w:p>
      <w:pPr>
        <w:pStyle w:val="22"/>
        <w:jc w:val="both"/>
      </w:pPr>
      <w:r>
        <w:t>（四）自然资源和生态环境办公室。按照职责分工负责辖区自然资源和生态环境保护相关工作；负责辖区基本农田保护、土地调查、规划建设、自然资源保护和监管、全民义务植树、古树名木保护、草原建设保护；负责乡村道路建设管理；负责农村供水用水管理工作；负责畜禽遗传保护、市容村容和环境卫生、农村生活污水管理、土壤污染防治利用、河湖水资源保护、水域岸线管理、水污染防治、水环境治理、地下水管理、大气污染防治、突发环境事件应急处置、水土保持、人居环境改善、扬尘污染防治、畜禽养殖污染防治、禁止露天焚烧秸秆、“散乱污”企业综合整治等相关工作；完成镇党委、政府交办的其他工作。</w:t>
      </w:r>
    </w:p>
    <w:p>
      <w:pPr>
        <w:pStyle w:val="22"/>
        <w:jc w:val="both"/>
      </w:pPr>
      <w:r>
        <w:t>（五）综合行政执法队（综合指挥和信息化网络中心、社会治安综合治理中心）。根据法律法规和省政府授权，承担辖区综合行政执法工作；负责综合指挥、信息化网络管理工作；负责信息化平台的运行管理保障；负责统筹协调指挥区域内各条块管理服务力量；负责对平台接收事项的交办、跟踪和督办；负责区域内的信息受理、工单派发、辅助决策等工作，及时收集多种途径排查出的民生诉求、矛盾纠纷、问题隐患等信息，并进行汇总梳理、分析研判，根据事件类别和情况，派发给镇相关职能机构进行处置，或按程序上报市级综合指挥平台处置；负责辖区信用体系建设、社会综合治理、调解各类纠纷等相关工作；协调辖区法庭、派出所、司法所相关工作；完成镇党委、政府交办的其他工作。</w:t>
      </w:r>
    </w:p>
    <w:p>
      <w:pPr>
        <w:pStyle w:val="22"/>
        <w:jc w:val="both"/>
      </w:pPr>
      <w:r>
        <w:t>（六）行政综合服务中心（综合文化服务站）。根据法律法规和省政府授权，承担辖区行政审批服务工作；负责辖区计划生育、社会保障、民政事务、残疾人保障、法律援助等相关公共服务工作；负责辖区科技、教育、体育、文化旅游、卫生健康、居家养老服务等方面工作；完成镇党委、政府交办的其他工作。</w:t>
      </w:r>
    </w:p>
    <w:p>
      <w:pPr>
        <w:pStyle w:val="22"/>
        <w:jc w:val="both"/>
      </w:pPr>
      <w:r>
        <w:t>（七）农业综合服务中心（经济发展中心）。负责辖区农业、畜牧、水利等方面工作；负责辖区农村扶贫开发的具体实施；负责辖区经济发展、企业服务相关工作；负责辖区村民委员会成员的任期和离任经济责任审计工作；负责辖区农村“三资"管理、村务公开等方面工作；负责辖区农村土地承包管理相关工作；按照职责分工负责辖区农民负担监管工作，组织开展农民负担专项检查；按照权限落实好农村重点改革任务；负责“气代煤"、燃气供热管理有关工作；完成镇党委、政府交办的其他工作。</w:t>
      </w:r>
    </w:p>
    <w:p>
      <w:pPr>
        <w:pStyle w:val="22"/>
        <w:jc w:val="both"/>
      </w:pPr>
      <w:r>
        <w:t>（八）退役军人务站。负责依照法定权限，做好本辖区的征兵、民兵、预备役、国防教育、国民经济动员、人民防空、国防交通、国防设施保护、拥军优属、退役军人服务等工作；完成镇党委、政府交办的其他工作。</w:t>
      </w:r>
    </w:p>
    <w:p>
      <w:pPr>
        <w:pStyle w:val="22"/>
        <w:jc w:val="both"/>
      </w:pPr>
      <w:r>
        <w:t>三、王庄子镇编制60名（行政编制30名，事业编制30名）。</w:t>
      </w:r>
    </w:p>
    <w:p>
      <w:pPr>
        <w:pStyle w:val="22"/>
        <w:jc w:val="both"/>
      </w:pPr>
      <w:r>
        <w:t>党委委员职数9名，其中：党委书记1名、副书记2名（含政府正职）。人大主席1名、副主席1—2名；镇政府领导班子职数4名。积极推进县级公安派出所长由乡镇政府副职兼任。纪委书记1名、副书记1名。党建工作办公室、综合行政执法队、行政综合服务中心设主任（队长）各1名，按副科级干部配备。股级领导职数20名，其中：正股级11名（含纪委副书记、团委书记、妇联主席），副股级9名。另根据上级规定配备专职党委组织员1名（按职级序列掌握），宗教专干1名。</w:t>
      </w:r>
    </w:p>
    <w:p>
      <w:pPr>
        <w:pStyle w:val="22"/>
        <w:jc w:val="both"/>
      </w:pPr>
      <w:r>
        <w:t>四、镇纪检、监委、人武部和工会、共青团、妇联等群团组织按有关规定和章程设置。</w:t>
      </w:r>
    </w:p>
    <w:p>
      <w:pPr>
        <w:pStyle w:val="22"/>
        <w:jc w:val="both"/>
      </w:pPr>
      <w:r>
        <w:t>五、继续实行派驻体制的公安派出所（分局）、税务所、市场监管分局、司法所、动物防疫站等，其机构和力量要纳入乡镇统一指挥协调，工作考核和主要负责人任免，要听取乡镇党委意见。</w:t>
      </w:r>
    </w:p>
    <w:p>
      <w:pPr>
        <w:pStyle w:val="17"/>
      </w:pPr>
    </w:p>
    <w:p>
      <w:pPr>
        <w:spacing w:before="0" w:after="0" w:line="240" w:lineRule="auto"/>
        <w:ind w:firstLine="640"/>
        <w:jc w:val="both"/>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霸州市王庄子镇人民政府本级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240" w:lineRule="auto"/>
        <w:ind w:firstLine="640"/>
        <w:jc w:val="both"/>
        <w:outlineLvl w:val="5"/>
      </w:pPr>
      <w:r>
        <w:rPr>
          <w:rFonts w:ascii="黑体" w:hAnsi="黑体" w:eastAsia="黑体" w:cs="黑体"/>
          <w:color w:val="000000"/>
          <w:sz w:val="32"/>
        </w:rPr>
        <w:t>二、单位预算安排的总体情况</w:t>
      </w:r>
    </w:p>
    <w:p>
      <w:pPr>
        <w:spacing w:before="0" w:after="0" w:line="500" w:lineRule="exact"/>
        <w:ind w:firstLine="560"/>
        <w:jc w:val="both"/>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我市</w:t>
      </w:r>
      <w:r>
        <w:rPr>
          <w:rFonts w:ascii="Times New Roman" w:hAnsi="Times New Roman" w:eastAsia="方正仿宋_GBK" w:cs="Times New Roman"/>
          <w:b w:val="0"/>
          <w:color w:val="000000"/>
          <w:sz w:val="28"/>
        </w:rPr>
        <w:t>单位预算的编制实行综合预算管理，即全部收入和支出都反映在预算中。</w:t>
      </w:r>
    </w:p>
    <w:p>
      <w:pPr>
        <w:spacing w:line="560" w:lineRule="exact"/>
        <w:ind w:firstLine="640"/>
        <w:jc w:val="both"/>
        <w:rPr>
          <w:rFonts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1、收入说明</w:t>
      </w:r>
    </w:p>
    <w:p>
      <w:pPr>
        <w:spacing w:line="500" w:lineRule="exact"/>
        <w:ind w:firstLine="560"/>
        <w:jc w:val="both"/>
        <w:rPr>
          <w:rFonts w:eastAsia="方正仿宋_GBK"/>
          <w:sz w:val="28"/>
        </w:rPr>
      </w:pPr>
      <w:r>
        <w:rPr>
          <w:rFonts w:hint="eastAsia" w:eastAsia="方正仿宋_GBK"/>
          <w:sz w:val="28"/>
        </w:rPr>
        <w:t>反映本</w:t>
      </w:r>
      <w:r>
        <w:rPr>
          <w:rFonts w:hint="eastAsia" w:eastAsia="方正仿宋_GBK"/>
          <w:sz w:val="28"/>
          <w:lang w:eastAsia="zh-CN"/>
        </w:rPr>
        <w:t>单位</w:t>
      </w:r>
      <w:r>
        <w:rPr>
          <w:rFonts w:hint="eastAsia" w:eastAsia="方正仿宋_GBK"/>
          <w:sz w:val="28"/>
        </w:rPr>
        <w:t>当年全部收入。202</w:t>
      </w:r>
      <w:r>
        <w:rPr>
          <w:rFonts w:hint="eastAsia" w:eastAsia="方正仿宋_GBK"/>
          <w:sz w:val="28"/>
          <w:lang w:val="en-US" w:eastAsia="zh-CN"/>
        </w:rPr>
        <w:t>3</w:t>
      </w:r>
      <w:r>
        <w:rPr>
          <w:rFonts w:hint="eastAsia" w:eastAsia="方正仿宋_GBK"/>
          <w:sz w:val="28"/>
        </w:rPr>
        <w:t>年预算收入</w:t>
      </w:r>
      <w:r>
        <w:rPr>
          <w:rFonts w:hint="eastAsia" w:eastAsia="方正仿宋_GBK"/>
          <w:sz w:val="28"/>
          <w:lang w:val="en-US" w:eastAsia="zh-CN"/>
        </w:rPr>
        <w:t>1678.11</w:t>
      </w:r>
      <w:r>
        <w:rPr>
          <w:rFonts w:hint="eastAsia" w:eastAsia="方正仿宋_GBK"/>
          <w:sz w:val="28"/>
        </w:rPr>
        <w:t>万元，其中：一般公共预算收入</w:t>
      </w:r>
      <w:r>
        <w:rPr>
          <w:rFonts w:hint="eastAsia" w:eastAsia="方正仿宋_GBK"/>
          <w:sz w:val="28"/>
          <w:lang w:val="en-US" w:eastAsia="zh-CN"/>
        </w:rPr>
        <w:t>1675.11</w:t>
      </w:r>
      <w:r>
        <w:rPr>
          <w:rFonts w:hint="eastAsia" w:eastAsia="方正仿宋_GBK"/>
          <w:sz w:val="28"/>
        </w:rPr>
        <w:t>万元，政府性基金预算收入0万元，国有资本经营预算收入0万元，财政专户管理资金收入0万元，上级补助收入0万元，事业收入0万元，经营收入0万元，附属单位上缴收入0万元，其他收入0万元，上年结转</w:t>
      </w:r>
      <w:r>
        <w:rPr>
          <w:rFonts w:hint="eastAsia" w:eastAsia="方正仿宋_GBK"/>
          <w:sz w:val="28"/>
          <w:lang w:val="en-US" w:eastAsia="zh-CN"/>
        </w:rPr>
        <w:t>3</w:t>
      </w:r>
      <w:r>
        <w:rPr>
          <w:rFonts w:hint="eastAsia" w:eastAsia="方正仿宋_GBK"/>
          <w:sz w:val="28"/>
        </w:rPr>
        <w:t>万元。</w:t>
      </w:r>
    </w:p>
    <w:p>
      <w:pPr>
        <w:spacing w:line="560" w:lineRule="exact"/>
        <w:ind w:firstLine="640"/>
        <w:jc w:val="both"/>
        <w:rPr>
          <w:rFonts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2、支出说明</w:t>
      </w:r>
    </w:p>
    <w:p>
      <w:pPr>
        <w:spacing w:line="500" w:lineRule="exact"/>
        <w:ind w:firstLine="560"/>
        <w:jc w:val="both"/>
        <w:rPr>
          <w:rFonts w:eastAsia="方正仿宋_GBK"/>
          <w:sz w:val="28"/>
        </w:rPr>
      </w:pPr>
      <w:r>
        <w:rPr>
          <w:rFonts w:hint="eastAsia" w:eastAsia="方正仿宋_GBK"/>
          <w:sz w:val="28"/>
        </w:rPr>
        <w:t>收支预算总表支出栏、基本支出表、项目支出表按经济分类和支出功能分类科目编制，反映霸州市王庄子镇202</w:t>
      </w:r>
      <w:r>
        <w:rPr>
          <w:rFonts w:hint="eastAsia" w:eastAsia="方正仿宋_GBK"/>
          <w:sz w:val="28"/>
          <w:lang w:val="en-US" w:eastAsia="zh-CN"/>
        </w:rPr>
        <w:t>3</w:t>
      </w:r>
      <w:r>
        <w:rPr>
          <w:rFonts w:hint="eastAsia" w:eastAsia="方正仿宋_GBK"/>
          <w:sz w:val="28"/>
        </w:rPr>
        <w:t>年度</w:t>
      </w:r>
      <w:r>
        <w:rPr>
          <w:rFonts w:hint="eastAsia" w:eastAsia="方正仿宋_GBK"/>
          <w:sz w:val="28"/>
          <w:lang w:eastAsia="zh-CN"/>
        </w:rPr>
        <w:t>单位</w:t>
      </w:r>
      <w:r>
        <w:rPr>
          <w:rFonts w:hint="eastAsia" w:eastAsia="方正仿宋_GBK"/>
          <w:sz w:val="28"/>
        </w:rPr>
        <w:t>预算中支出预算的总体情况。202</w:t>
      </w:r>
      <w:r>
        <w:rPr>
          <w:rFonts w:hint="eastAsia" w:eastAsia="方正仿宋_GBK"/>
          <w:sz w:val="28"/>
          <w:lang w:val="en-US" w:eastAsia="zh-CN"/>
        </w:rPr>
        <w:t>3</w:t>
      </w:r>
      <w:r>
        <w:rPr>
          <w:rFonts w:hint="eastAsia" w:eastAsia="方正仿宋_GBK"/>
          <w:sz w:val="28"/>
        </w:rPr>
        <w:t>年支出预算</w:t>
      </w:r>
      <w:r>
        <w:rPr>
          <w:rFonts w:hint="eastAsia" w:eastAsia="方正仿宋_GBK"/>
          <w:sz w:val="28"/>
          <w:lang w:val="en-US" w:eastAsia="zh-CN"/>
        </w:rPr>
        <w:t>1678.11</w:t>
      </w:r>
      <w:r>
        <w:rPr>
          <w:rFonts w:hint="eastAsia" w:eastAsia="方正仿宋_GBK"/>
          <w:sz w:val="28"/>
        </w:rPr>
        <w:t>万元，其中：基本支出</w:t>
      </w:r>
      <w:r>
        <w:rPr>
          <w:rFonts w:hint="eastAsia" w:eastAsia="方正仿宋_GBK"/>
          <w:sz w:val="28"/>
          <w:lang w:val="en-US" w:eastAsia="zh-CN"/>
        </w:rPr>
        <w:t>1379.93</w:t>
      </w:r>
      <w:r>
        <w:rPr>
          <w:rFonts w:hint="eastAsia" w:eastAsia="方正仿宋_GBK"/>
          <w:sz w:val="28"/>
        </w:rPr>
        <w:t>万元，包括：人员经费</w:t>
      </w:r>
      <w:r>
        <w:rPr>
          <w:rFonts w:hint="eastAsia" w:eastAsia="方正仿宋_GBK"/>
          <w:sz w:val="28"/>
          <w:lang w:val="en-US" w:eastAsia="zh-CN"/>
        </w:rPr>
        <w:t>1215.42</w:t>
      </w:r>
      <w:r>
        <w:rPr>
          <w:rFonts w:hint="eastAsia" w:eastAsia="方正仿宋_GBK"/>
          <w:sz w:val="28"/>
        </w:rPr>
        <w:t>万元和日常公用经费</w:t>
      </w:r>
      <w:r>
        <w:rPr>
          <w:rFonts w:hint="eastAsia" w:eastAsia="方正仿宋_GBK"/>
          <w:sz w:val="28"/>
          <w:lang w:val="en-US" w:eastAsia="zh-CN"/>
        </w:rPr>
        <w:t>164.51</w:t>
      </w:r>
      <w:r>
        <w:rPr>
          <w:rFonts w:hint="eastAsia" w:eastAsia="方正仿宋_GBK"/>
          <w:sz w:val="28"/>
        </w:rPr>
        <w:t>万元；项目支出</w:t>
      </w:r>
      <w:r>
        <w:rPr>
          <w:rFonts w:hint="eastAsia" w:eastAsia="方正仿宋_GBK"/>
          <w:sz w:val="28"/>
          <w:lang w:val="en-US" w:eastAsia="zh-CN"/>
        </w:rPr>
        <w:t>298.18</w:t>
      </w:r>
      <w:r>
        <w:rPr>
          <w:rFonts w:hint="eastAsia" w:eastAsia="方正仿宋_GBK"/>
          <w:sz w:val="28"/>
        </w:rPr>
        <w:t>万元，主要为提前下达王庄子镇王泊村街道硬化工程资金(冀财预[2022]85号)、关于提前下达2022年省级“三馆一站”免费开放补助资金的通知（冀财教[2021]155号）、关于提前下达2022年中央补助地方美术馆 公共图书馆 文化馆(站)免费开放补助资金预算的通知(冀财教[2021]141号)、关于提前下达2023年村党组织活动经费的通知(冀财预[2022]86号)等。</w:t>
      </w:r>
    </w:p>
    <w:p>
      <w:pPr>
        <w:spacing w:line="560" w:lineRule="exact"/>
        <w:ind w:firstLine="640"/>
        <w:jc w:val="both"/>
        <w:rPr>
          <w:rFonts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3、比上年增减情况</w:t>
      </w:r>
    </w:p>
    <w:p>
      <w:pPr>
        <w:spacing w:line="500" w:lineRule="exact"/>
        <w:ind w:firstLine="560"/>
        <w:jc w:val="both"/>
        <w:rPr>
          <w:rFonts w:ascii="Times New Roman" w:hAnsi="Times New Roman" w:eastAsia="方正仿宋_GBK" w:cs="Times New Roman"/>
          <w:b w:val="0"/>
          <w:color w:val="000000"/>
          <w:sz w:val="28"/>
        </w:rPr>
      </w:pPr>
      <w:r>
        <w:rPr>
          <w:rFonts w:hint="eastAsia" w:eastAsia="方正仿宋_GBK"/>
          <w:sz w:val="28"/>
        </w:rPr>
        <w:t>202</w:t>
      </w:r>
      <w:r>
        <w:rPr>
          <w:rFonts w:hint="eastAsia" w:eastAsia="方正仿宋_GBK"/>
          <w:sz w:val="28"/>
          <w:lang w:val="en-US" w:eastAsia="zh-CN"/>
        </w:rPr>
        <w:t>3</w:t>
      </w:r>
      <w:r>
        <w:rPr>
          <w:rFonts w:hint="eastAsia" w:eastAsia="方正仿宋_GBK"/>
          <w:sz w:val="28"/>
        </w:rPr>
        <w:t>年预算收支安排</w:t>
      </w:r>
      <w:r>
        <w:rPr>
          <w:rFonts w:hint="eastAsia" w:eastAsia="方正仿宋_GBK"/>
          <w:sz w:val="28"/>
          <w:lang w:val="en-US" w:eastAsia="zh-CN"/>
        </w:rPr>
        <w:t>1678.11</w:t>
      </w:r>
      <w:r>
        <w:rPr>
          <w:rFonts w:hint="eastAsia" w:eastAsia="方正仿宋_GBK"/>
          <w:sz w:val="28"/>
        </w:rPr>
        <w:t>万元，较202</w:t>
      </w:r>
      <w:r>
        <w:rPr>
          <w:rFonts w:hint="eastAsia" w:eastAsia="方正仿宋_GBK"/>
          <w:sz w:val="28"/>
          <w:lang w:val="en-US" w:eastAsia="zh-CN"/>
        </w:rPr>
        <w:t>2年</w:t>
      </w:r>
      <w:r>
        <w:rPr>
          <w:rFonts w:hint="eastAsia" w:eastAsia="方正仿宋_GBK"/>
          <w:sz w:val="28"/>
        </w:rPr>
        <w:t>预算</w:t>
      </w:r>
      <w:r>
        <w:rPr>
          <w:rFonts w:hint="eastAsia" w:eastAsia="方正仿宋_GBK"/>
          <w:sz w:val="28"/>
          <w:lang w:val="en-US" w:eastAsia="zh-CN"/>
        </w:rPr>
        <w:t>增加25.28</w:t>
      </w:r>
      <w:r>
        <w:rPr>
          <w:rFonts w:hint="eastAsia" w:eastAsia="方正仿宋_GBK"/>
          <w:sz w:val="28"/>
        </w:rPr>
        <w:t>万元，其中：基本支出增加</w:t>
      </w:r>
      <w:r>
        <w:rPr>
          <w:rFonts w:hint="eastAsia" w:eastAsia="方正仿宋_GBK"/>
          <w:sz w:val="28"/>
          <w:lang w:val="en-US" w:eastAsia="zh-CN"/>
        </w:rPr>
        <w:t>199.8</w:t>
      </w:r>
      <w:r>
        <w:rPr>
          <w:rFonts w:hint="eastAsia" w:eastAsia="方正仿宋_GBK"/>
          <w:sz w:val="28"/>
        </w:rPr>
        <w:t>万元，主要为增加人员经费支出；项目支出减少</w:t>
      </w:r>
      <w:r>
        <w:rPr>
          <w:rFonts w:hint="eastAsia" w:eastAsia="方正仿宋_GBK"/>
          <w:sz w:val="28"/>
          <w:lang w:val="en-US" w:eastAsia="zh-CN"/>
        </w:rPr>
        <w:t>174.52</w:t>
      </w:r>
      <w:r>
        <w:rPr>
          <w:rFonts w:hint="eastAsia" w:eastAsia="方正仿宋_GBK"/>
          <w:sz w:val="28"/>
        </w:rPr>
        <w:t>万元，主要为减少特定目标类项目支出。</w:t>
      </w:r>
    </w:p>
    <w:p>
      <w:pPr>
        <w:spacing w:before="10" w:after="10" w:line="240" w:lineRule="auto"/>
        <w:ind w:firstLine="640"/>
        <w:jc w:val="both"/>
        <w:outlineLvl w:val="5"/>
      </w:pPr>
      <w:r>
        <w:rPr>
          <w:rFonts w:ascii="黑体" w:hAnsi="黑体" w:eastAsia="黑体" w:cs="黑体"/>
          <w:color w:val="000000"/>
          <w:sz w:val="32"/>
        </w:rPr>
        <w:t>三、机关运行经费安排情况</w:t>
      </w:r>
    </w:p>
    <w:p>
      <w:pPr>
        <w:pStyle w:val="23"/>
        <w:jc w:val="both"/>
      </w:pPr>
      <w:r>
        <w:rPr>
          <w:rFonts w:hint="eastAsia"/>
        </w:rPr>
        <w:t>202</w:t>
      </w:r>
      <w:r>
        <w:rPr>
          <w:rFonts w:hint="eastAsia"/>
          <w:lang w:val="en-US" w:eastAsia="zh-CN"/>
        </w:rPr>
        <w:t>3</w:t>
      </w:r>
      <w:r>
        <w:rPr>
          <w:rFonts w:hint="eastAsia"/>
        </w:rPr>
        <w:t>年，我</w:t>
      </w:r>
      <w:r>
        <w:rPr>
          <w:rFonts w:hint="eastAsia"/>
          <w:lang w:eastAsia="zh-CN"/>
        </w:rPr>
        <w:t>单位</w:t>
      </w:r>
      <w:r>
        <w:rPr>
          <w:rFonts w:hint="eastAsia"/>
        </w:rPr>
        <w:t>运行经费共计安排</w:t>
      </w:r>
      <w:r>
        <w:rPr>
          <w:rFonts w:hint="eastAsia"/>
          <w:lang w:val="en-US" w:eastAsia="zh-CN"/>
        </w:rPr>
        <w:t>164.51</w:t>
      </w:r>
      <w:r>
        <w:rPr>
          <w:rFonts w:hint="eastAsia"/>
        </w:rPr>
        <w:t>万元，主要用于办公区的日常维修、办公用房水电费、办公用房取暖费、办公及印刷费，邮电费、差旅费、公务接待费、培训费、工会经费、福利费、其他交通费、办公用房物业管理费、公务用车运行维护费等日常运行支出。</w:t>
      </w:r>
    </w:p>
    <w:p>
      <w:pPr>
        <w:spacing w:before="10" w:after="10" w:line="240" w:lineRule="auto"/>
        <w:ind w:firstLine="640"/>
        <w:jc w:val="both"/>
        <w:outlineLvl w:val="5"/>
      </w:pPr>
      <w:r>
        <w:rPr>
          <w:rFonts w:ascii="黑体" w:hAnsi="黑体" w:eastAsia="黑体" w:cs="黑体"/>
          <w:color w:val="000000"/>
          <w:sz w:val="32"/>
        </w:rPr>
        <w:t>四、财政拨款“三公”经费预算情况及增减变化原因</w:t>
      </w:r>
    </w:p>
    <w:p>
      <w:pPr>
        <w:pStyle w:val="23"/>
        <w:jc w:val="both"/>
      </w:pPr>
      <w:r>
        <w:rPr>
          <w:rFonts w:hint="eastAsia"/>
        </w:rPr>
        <w:t>2023年，我</w:t>
      </w:r>
      <w:r>
        <w:rPr>
          <w:rFonts w:hint="eastAsia"/>
          <w:lang w:eastAsia="zh-CN"/>
        </w:rPr>
        <w:t>单位</w:t>
      </w:r>
      <w:r>
        <w:rPr>
          <w:rFonts w:hint="eastAsia"/>
        </w:rPr>
        <w:t>财政拨款“三公”经费预算安排</w:t>
      </w:r>
      <w:r>
        <w:rPr>
          <w:rFonts w:hint="eastAsia"/>
          <w:lang w:val="en-US" w:eastAsia="zh-CN"/>
        </w:rPr>
        <w:t>5.34</w:t>
      </w:r>
      <w:r>
        <w:rPr>
          <w:rFonts w:hint="eastAsia"/>
        </w:rPr>
        <w:t>万元。其中，因公出国（境）费</w:t>
      </w:r>
      <w:r>
        <w:rPr>
          <w:rFonts w:hint="eastAsia"/>
          <w:lang w:val="en-US" w:eastAsia="zh-CN"/>
        </w:rPr>
        <w:t>0</w:t>
      </w:r>
      <w:r>
        <w:rPr>
          <w:rFonts w:hint="eastAsia"/>
        </w:rPr>
        <w:t>万元；公务用车购置及运维费</w:t>
      </w:r>
      <w:r>
        <w:rPr>
          <w:rFonts w:hint="eastAsia"/>
          <w:lang w:val="en-US" w:eastAsia="zh-CN"/>
        </w:rPr>
        <w:t>4.6</w:t>
      </w:r>
      <w:r>
        <w:rPr>
          <w:rFonts w:hint="eastAsia"/>
        </w:rPr>
        <w:t>万元（其中：公务用车购置费为</w:t>
      </w:r>
      <w:r>
        <w:rPr>
          <w:rFonts w:hint="eastAsia"/>
          <w:lang w:val="en-US" w:eastAsia="zh-CN"/>
        </w:rPr>
        <w:t>0</w:t>
      </w:r>
      <w:r>
        <w:rPr>
          <w:rFonts w:hint="eastAsia"/>
        </w:rPr>
        <w:t>万元，公务用车运维费</w:t>
      </w:r>
      <w:r>
        <w:rPr>
          <w:rFonts w:hint="eastAsia"/>
          <w:lang w:val="en-US" w:eastAsia="zh-CN"/>
        </w:rPr>
        <w:t>4.6</w:t>
      </w:r>
      <w:r>
        <w:rPr>
          <w:rFonts w:hint="eastAsia"/>
        </w:rPr>
        <w:t>万元)；公务接待费</w:t>
      </w:r>
      <w:r>
        <w:rPr>
          <w:rFonts w:hint="eastAsia"/>
          <w:lang w:val="en-US" w:eastAsia="zh-CN"/>
        </w:rPr>
        <w:t>0.74</w:t>
      </w:r>
      <w:r>
        <w:rPr>
          <w:rFonts w:hint="eastAsia"/>
        </w:rPr>
        <w:t>万元。与2022年相比减少</w:t>
      </w:r>
      <w:r>
        <w:rPr>
          <w:rFonts w:hint="eastAsia"/>
          <w:lang w:val="en-US" w:eastAsia="zh-CN"/>
        </w:rPr>
        <w:t>2.53</w:t>
      </w:r>
      <w:r>
        <w:rPr>
          <w:rFonts w:hint="eastAsia"/>
        </w:rPr>
        <w:t>万元，其中，公务用车购置及运维费减少</w:t>
      </w:r>
      <w:r>
        <w:rPr>
          <w:rFonts w:hint="eastAsia"/>
          <w:lang w:val="en-US" w:eastAsia="zh-CN"/>
        </w:rPr>
        <w:t>2.53</w:t>
      </w:r>
      <w:r>
        <w:rPr>
          <w:rFonts w:hint="eastAsia"/>
        </w:rPr>
        <w:t>万元，主要原因是我</w:t>
      </w:r>
      <w:r>
        <w:rPr>
          <w:rFonts w:hint="eastAsia"/>
          <w:lang w:eastAsia="zh-CN"/>
        </w:rPr>
        <w:t>单位</w:t>
      </w:r>
      <w:r>
        <w:rPr>
          <w:rFonts w:hint="eastAsia"/>
        </w:rPr>
        <w:t>切实落实勤俭节约各项规定，压减公车运行经费支出；公务接待费与2022年相比持平，无增减变化。</w:t>
      </w:r>
    </w:p>
    <w:p>
      <w:pPr>
        <w:spacing w:before="10" w:after="10" w:line="240" w:lineRule="auto"/>
        <w:ind w:firstLine="640"/>
        <w:jc w:val="both"/>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1、关于提前下达2022年省级“三馆一站”免费开放补助资金的通知（冀财教[2021]155号）绩效目标表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1.以基层文化站免费开放为契机,通过举办文化惠民活动等工作,向社会公众提供并开展基本公共文化服务,满足基层人民群众的文化需求，提升公共服务水平及人民群众满意度。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组织系列文化活动演出数量(次)</w:t>
            </w:r>
          </w:p>
        </w:tc>
        <w:tc>
          <w:tcPr>
            <w:tcW w:w="2835" w:type="dxa"/>
            <w:vAlign w:val="center"/>
          </w:tcPr>
          <w:p>
            <w:pPr>
              <w:pStyle w:val="12"/>
            </w:pPr>
            <w:r>
              <w:t>组织开展系列文化活动次数</w:t>
            </w:r>
          </w:p>
        </w:tc>
        <w:tc>
          <w:tcPr>
            <w:tcW w:w="2551" w:type="dxa"/>
            <w:vAlign w:val="center"/>
          </w:tcPr>
          <w:p>
            <w:pPr>
              <w:pStyle w:val="12"/>
            </w:pPr>
            <w:r>
              <w:t>≥1次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文化演出活动覆盖率(%)</w:t>
            </w:r>
          </w:p>
        </w:tc>
        <w:tc>
          <w:tcPr>
            <w:tcW w:w="2835" w:type="dxa"/>
            <w:vAlign w:val="center"/>
          </w:tcPr>
          <w:p>
            <w:pPr>
              <w:pStyle w:val="12"/>
            </w:pPr>
            <w:r>
              <w:t>文化演出活动覆盖域内村街数量占域内总村街数量的比率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文化活动完成时间</w:t>
            </w:r>
          </w:p>
        </w:tc>
        <w:tc>
          <w:tcPr>
            <w:tcW w:w="2835" w:type="dxa"/>
            <w:vAlign w:val="center"/>
          </w:tcPr>
          <w:p>
            <w:pPr>
              <w:pStyle w:val="12"/>
            </w:pPr>
            <w:r>
              <w:t>实际完成所有文化宣传活动时间</w:t>
            </w:r>
          </w:p>
        </w:tc>
        <w:tc>
          <w:tcPr>
            <w:tcW w:w="2551" w:type="dxa"/>
            <w:vAlign w:val="center"/>
          </w:tcPr>
          <w:p>
            <w:pPr>
              <w:pStyle w:val="12"/>
            </w:pPr>
            <w:r>
              <w:t>≤12月</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活动开展实际花费成本应控制在项目预算之内</w:t>
            </w:r>
          </w:p>
        </w:tc>
        <w:tc>
          <w:tcPr>
            <w:tcW w:w="2551" w:type="dxa"/>
            <w:vAlign w:val="center"/>
          </w:tcPr>
          <w:p>
            <w:pPr>
              <w:pStyle w:val="12"/>
            </w:pPr>
            <w:r>
              <w:t>≤0.5万元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基层文化站免费开放工作对基层文化需求和公共服务水平的提升情况</w:t>
            </w:r>
          </w:p>
        </w:tc>
        <w:tc>
          <w:tcPr>
            <w:tcW w:w="2835" w:type="dxa"/>
            <w:vAlign w:val="center"/>
          </w:tcPr>
          <w:p>
            <w:pPr>
              <w:pStyle w:val="12"/>
            </w:pPr>
            <w:r>
              <w:t>通过基层文化站免费开放工作，对基层文化需求和公共服务水平的提升的效果</w:t>
            </w:r>
          </w:p>
        </w:tc>
        <w:tc>
          <w:tcPr>
            <w:tcW w:w="2551" w:type="dxa"/>
            <w:vAlign w:val="center"/>
          </w:tcPr>
          <w:p>
            <w:pPr>
              <w:pStyle w:val="12"/>
            </w:pPr>
            <w:r>
              <w:t>明显提升</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免费开放文化站正常运转比率</w:t>
            </w:r>
          </w:p>
        </w:tc>
        <w:tc>
          <w:tcPr>
            <w:tcW w:w="2835" w:type="dxa"/>
            <w:vAlign w:val="center"/>
          </w:tcPr>
          <w:p>
            <w:pPr>
              <w:pStyle w:val="12"/>
            </w:pPr>
            <w:r>
              <w:t>免费开放文化站正常运转比率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群众对当年文化站免费开放服务的整体满意度</w:t>
            </w:r>
          </w:p>
        </w:tc>
        <w:tc>
          <w:tcPr>
            <w:tcW w:w="2551" w:type="dxa"/>
            <w:vAlign w:val="center"/>
          </w:tcPr>
          <w:p>
            <w:pPr>
              <w:pStyle w:val="12"/>
            </w:pPr>
            <w:r>
              <w:t>≥95%</w:t>
            </w:r>
          </w:p>
        </w:tc>
        <w:tc>
          <w:tcPr>
            <w:tcW w:w="2268" w:type="dxa"/>
            <w:vAlign w:val="center"/>
          </w:tcPr>
          <w:p>
            <w:pPr>
              <w:pStyle w:val="12"/>
            </w:pPr>
            <w:r>
              <w:t>计划标准</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2、关于提前下达2022年中央补助地方美术馆 公共图书馆 文化馆(站)免费开放补助资金预算的通知(冀财教[2021]141号)绩效目标表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1.以基层文化站免费开放为契机,通过举办文化惠民活动等工作,向社会公众提供并开展基本公共文化服务,满足基层人民群众的文化需求，提升公共服务水平及人民群众满意度</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组织系列文化活动演出数量(次)</w:t>
            </w:r>
          </w:p>
        </w:tc>
        <w:tc>
          <w:tcPr>
            <w:tcW w:w="2835" w:type="dxa"/>
            <w:vAlign w:val="center"/>
          </w:tcPr>
          <w:p>
            <w:pPr>
              <w:pStyle w:val="12"/>
            </w:pPr>
            <w:r>
              <w:t>组织开展系列文化活动次数</w:t>
            </w:r>
          </w:p>
        </w:tc>
        <w:tc>
          <w:tcPr>
            <w:tcW w:w="2551" w:type="dxa"/>
            <w:vAlign w:val="center"/>
          </w:tcPr>
          <w:p>
            <w:pPr>
              <w:pStyle w:val="12"/>
            </w:pPr>
            <w:r>
              <w:t>≥3次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文化演出活动覆盖率(%)</w:t>
            </w:r>
          </w:p>
        </w:tc>
        <w:tc>
          <w:tcPr>
            <w:tcW w:w="2835" w:type="dxa"/>
            <w:vAlign w:val="center"/>
          </w:tcPr>
          <w:p>
            <w:pPr>
              <w:pStyle w:val="12"/>
            </w:pPr>
            <w:r>
              <w:t>文化演出活动覆盖域内村街数量占域内总村街数量的比率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文化活动完成时间</w:t>
            </w:r>
          </w:p>
        </w:tc>
        <w:tc>
          <w:tcPr>
            <w:tcW w:w="2835" w:type="dxa"/>
            <w:vAlign w:val="center"/>
          </w:tcPr>
          <w:p>
            <w:pPr>
              <w:pStyle w:val="12"/>
            </w:pPr>
            <w:r>
              <w:t>实际完成所有文化宣传活动时间</w:t>
            </w:r>
          </w:p>
        </w:tc>
        <w:tc>
          <w:tcPr>
            <w:tcW w:w="2551" w:type="dxa"/>
            <w:vAlign w:val="center"/>
          </w:tcPr>
          <w:p>
            <w:pPr>
              <w:pStyle w:val="12"/>
            </w:pPr>
            <w:r>
              <w:t>≤7月</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活动开展实际花费成本应控制在项目预算之内</w:t>
            </w:r>
          </w:p>
        </w:tc>
        <w:tc>
          <w:tcPr>
            <w:tcW w:w="2551" w:type="dxa"/>
            <w:vAlign w:val="center"/>
          </w:tcPr>
          <w:p>
            <w:pPr>
              <w:pStyle w:val="12"/>
            </w:pPr>
            <w:r>
              <w:t>≤3万元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基层文化站免费开放工作对基层文化需求和公共服务水平的提升情况</w:t>
            </w:r>
          </w:p>
        </w:tc>
        <w:tc>
          <w:tcPr>
            <w:tcW w:w="2835" w:type="dxa"/>
            <w:vAlign w:val="center"/>
          </w:tcPr>
          <w:p>
            <w:pPr>
              <w:pStyle w:val="12"/>
            </w:pPr>
            <w:r>
              <w:t>通过基层文化站免费开放工作，对基层文化需求和公共服务水平的提升的效果</w:t>
            </w:r>
          </w:p>
        </w:tc>
        <w:tc>
          <w:tcPr>
            <w:tcW w:w="2551" w:type="dxa"/>
            <w:vAlign w:val="center"/>
          </w:tcPr>
          <w:p>
            <w:pPr>
              <w:pStyle w:val="12"/>
            </w:pPr>
            <w:r>
              <w:t>明显提升</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免费开放文化站正常运转比率</w:t>
            </w:r>
          </w:p>
        </w:tc>
        <w:tc>
          <w:tcPr>
            <w:tcW w:w="2835" w:type="dxa"/>
            <w:vAlign w:val="center"/>
          </w:tcPr>
          <w:p>
            <w:pPr>
              <w:pStyle w:val="12"/>
            </w:pPr>
            <w:r>
              <w:t>免费开放文化站正常运转比率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群众对当年文化站免费开放服务的整体满意度</w:t>
            </w:r>
          </w:p>
        </w:tc>
        <w:tc>
          <w:tcPr>
            <w:tcW w:w="2551" w:type="dxa"/>
            <w:vAlign w:val="center"/>
          </w:tcPr>
          <w:p>
            <w:pPr>
              <w:pStyle w:val="12"/>
            </w:pPr>
            <w:r>
              <w:t>≥95%</w:t>
            </w:r>
          </w:p>
        </w:tc>
        <w:tc>
          <w:tcPr>
            <w:tcW w:w="2268" w:type="dxa"/>
            <w:vAlign w:val="center"/>
          </w:tcPr>
          <w:p>
            <w:pPr>
              <w:pStyle w:val="12"/>
            </w:pPr>
            <w:r>
              <w:t>计划标准</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3、关于提前下达2023年村党组织活动经费的通知(冀财预[2022]86号)绩效目标表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1.保障我镇辖区内7个基层村级党组织正常运转、办公费用充足，推动基层组织服务能力全面提升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发放补助的基层村级党组织数量</w:t>
            </w:r>
          </w:p>
        </w:tc>
        <w:tc>
          <w:tcPr>
            <w:tcW w:w="2835" w:type="dxa"/>
            <w:vAlign w:val="center"/>
          </w:tcPr>
          <w:p>
            <w:pPr>
              <w:pStyle w:val="12"/>
            </w:pPr>
            <w:r>
              <w:t>发放补助的基层村级党组织数量的总数量</w:t>
            </w:r>
          </w:p>
        </w:tc>
        <w:tc>
          <w:tcPr>
            <w:tcW w:w="2551" w:type="dxa"/>
            <w:vAlign w:val="center"/>
          </w:tcPr>
          <w:p>
            <w:pPr>
              <w:pStyle w:val="12"/>
            </w:pPr>
            <w:r>
              <w:t>7个</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补助金发放到位及时率</w:t>
            </w:r>
          </w:p>
        </w:tc>
        <w:tc>
          <w:tcPr>
            <w:tcW w:w="2835" w:type="dxa"/>
            <w:vAlign w:val="center"/>
          </w:tcPr>
          <w:p>
            <w:pPr>
              <w:pStyle w:val="12"/>
            </w:pPr>
            <w:r>
              <w:t>按上级规定时限，拨付的补助金金额占计划拨付金额在比率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补助金发放足额率</w:t>
            </w:r>
          </w:p>
        </w:tc>
        <w:tc>
          <w:tcPr>
            <w:tcW w:w="2835" w:type="dxa"/>
            <w:vAlign w:val="center"/>
          </w:tcPr>
          <w:p>
            <w:pPr>
              <w:pStyle w:val="12"/>
            </w:pPr>
            <w:r>
              <w:t>当年基层村级党组织补助资金实际拨付占资金拨付总量的比率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补助资金总额</w:t>
            </w:r>
          </w:p>
        </w:tc>
        <w:tc>
          <w:tcPr>
            <w:tcW w:w="2835" w:type="dxa"/>
            <w:vAlign w:val="center"/>
          </w:tcPr>
          <w:p>
            <w:pPr>
              <w:pStyle w:val="12"/>
            </w:pPr>
            <w:r>
              <w:t>补贴我镇村党组织活动经费总额</w:t>
            </w:r>
          </w:p>
        </w:tc>
        <w:tc>
          <w:tcPr>
            <w:tcW w:w="2551" w:type="dxa"/>
            <w:vAlign w:val="center"/>
          </w:tcPr>
          <w:p>
            <w:pPr>
              <w:pStyle w:val="12"/>
            </w:pPr>
            <w:r>
              <w:t>18.36万元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可持续影响指标</w:t>
            </w:r>
          </w:p>
        </w:tc>
        <w:tc>
          <w:tcPr>
            <w:tcW w:w="2835" w:type="dxa"/>
            <w:vAlign w:val="center"/>
          </w:tcPr>
          <w:p>
            <w:pPr>
              <w:pStyle w:val="12"/>
            </w:pPr>
            <w:r>
              <w:t>村级组织正常运转率</w:t>
            </w:r>
          </w:p>
        </w:tc>
        <w:tc>
          <w:tcPr>
            <w:tcW w:w="2835" w:type="dxa"/>
            <w:vAlign w:val="center"/>
          </w:tcPr>
          <w:p>
            <w:pPr>
              <w:pStyle w:val="12"/>
            </w:pPr>
            <w:r>
              <w:t>年度内基层村级党组织正常运转比率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村级组织服务基层能力提升情况</w:t>
            </w:r>
          </w:p>
        </w:tc>
        <w:tc>
          <w:tcPr>
            <w:tcW w:w="2835" w:type="dxa"/>
            <w:vAlign w:val="center"/>
          </w:tcPr>
          <w:p>
            <w:pPr>
              <w:pStyle w:val="12"/>
            </w:pPr>
            <w:r>
              <w:t>当年基层村级党组织服务基层能力提升情况</w:t>
            </w:r>
          </w:p>
        </w:tc>
        <w:tc>
          <w:tcPr>
            <w:tcW w:w="2551" w:type="dxa"/>
            <w:vAlign w:val="center"/>
          </w:tcPr>
          <w:p>
            <w:pPr>
              <w:pStyle w:val="12"/>
            </w:pPr>
            <w:r>
              <w:t>明显提升</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村级党组织满意度</w:t>
            </w:r>
          </w:p>
        </w:tc>
        <w:tc>
          <w:tcPr>
            <w:tcW w:w="2835" w:type="dxa"/>
            <w:vAlign w:val="center"/>
          </w:tcPr>
          <w:p>
            <w:pPr>
              <w:pStyle w:val="12"/>
            </w:pPr>
            <w:r>
              <w:t>村级党组织满意数量占总数的比例</w:t>
            </w:r>
          </w:p>
        </w:tc>
        <w:tc>
          <w:tcPr>
            <w:tcW w:w="2551" w:type="dxa"/>
            <w:vAlign w:val="center"/>
          </w:tcPr>
          <w:p>
            <w:pPr>
              <w:pStyle w:val="12"/>
            </w:pPr>
            <w:r>
              <w:t>100%</w:t>
            </w:r>
          </w:p>
        </w:tc>
        <w:tc>
          <w:tcPr>
            <w:tcW w:w="2268" w:type="dxa"/>
            <w:vAlign w:val="center"/>
          </w:tcPr>
          <w:p>
            <w:pPr>
              <w:pStyle w:val="12"/>
            </w:pPr>
            <w:r>
              <w:t>计划标准</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4、关于提前下达2023年村级办公经费的通知(冀财预[2022]86号)绩效目标表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1.保障我镇辖区内7个基层村级组织正常运转、办公费用充足，推动农村基层组织服务能力全面提升。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补助村级数量</w:t>
            </w:r>
          </w:p>
        </w:tc>
        <w:tc>
          <w:tcPr>
            <w:tcW w:w="2835" w:type="dxa"/>
            <w:vAlign w:val="center"/>
          </w:tcPr>
          <w:p>
            <w:pPr>
              <w:pStyle w:val="12"/>
            </w:pPr>
            <w:r>
              <w:t xml:space="preserve"> 当年发放村级办公经费补助村街总数量</w:t>
            </w:r>
          </w:p>
        </w:tc>
        <w:tc>
          <w:tcPr>
            <w:tcW w:w="2551" w:type="dxa"/>
            <w:vAlign w:val="center"/>
          </w:tcPr>
          <w:p>
            <w:pPr>
              <w:pStyle w:val="12"/>
            </w:pPr>
            <w:r>
              <w:t>7个</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村民委员会和村党支部的 补助资金到位率</w:t>
            </w:r>
          </w:p>
        </w:tc>
        <w:tc>
          <w:tcPr>
            <w:tcW w:w="2835" w:type="dxa"/>
            <w:vAlign w:val="center"/>
          </w:tcPr>
          <w:p>
            <w:pPr>
              <w:pStyle w:val="12"/>
            </w:pPr>
            <w:r>
              <w:t>已补助村民委员会和村党 支部的补助资金占计划补</w:t>
            </w:r>
          </w:p>
          <w:p>
            <w:pPr>
              <w:pStyle w:val="12"/>
            </w:pPr>
            <w:r>
              <w:t>助金额的比率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资金及时拨付率</w:t>
            </w:r>
          </w:p>
        </w:tc>
        <w:tc>
          <w:tcPr>
            <w:tcW w:w="2835" w:type="dxa"/>
            <w:vAlign w:val="center"/>
          </w:tcPr>
          <w:p>
            <w:pPr>
              <w:pStyle w:val="12"/>
            </w:pPr>
            <w:r>
              <w:t>每季度及时拨付各村街</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村级办公经费补助标准</w:t>
            </w:r>
          </w:p>
        </w:tc>
        <w:tc>
          <w:tcPr>
            <w:tcW w:w="2835" w:type="dxa"/>
            <w:vAlign w:val="center"/>
          </w:tcPr>
          <w:p>
            <w:pPr>
              <w:pStyle w:val="12"/>
            </w:pPr>
            <w:r>
              <w:t>村级办公经费每村每年补助标准</w:t>
            </w:r>
          </w:p>
        </w:tc>
        <w:tc>
          <w:tcPr>
            <w:tcW w:w="2551" w:type="dxa"/>
            <w:vAlign w:val="center"/>
          </w:tcPr>
          <w:p>
            <w:pPr>
              <w:pStyle w:val="12"/>
            </w:pPr>
            <w:r>
              <w:t>2万元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村级组织服务基层能力提升情况</w:t>
            </w:r>
          </w:p>
        </w:tc>
        <w:tc>
          <w:tcPr>
            <w:tcW w:w="2835" w:type="dxa"/>
            <w:vAlign w:val="center"/>
          </w:tcPr>
          <w:p>
            <w:pPr>
              <w:pStyle w:val="12"/>
            </w:pPr>
            <w:r>
              <w:t>当年基层村级组织服务基层能力提升情况</w:t>
            </w:r>
          </w:p>
        </w:tc>
        <w:tc>
          <w:tcPr>
            <w:tcW w:w="2551" w:type="dxa"/>
            <w:vAlign w:val="center"/>
          </w:tcPr>
          <w:p>
            <w:pPr>
              <w:pStyle w:val="12"/>
            </w:pPr>
            <w:r>
              <w:t>提升</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村级组织正常运转率</w:t>
            </w:r>
          </w:p>
        </w:tc>
        <w:tc>
          <w:tcPr>
            <w:tcW w:w="2835" w:type="dxa"/>
            <w:vAlign w:val="center"/>
          </w:tcPr>
          <w:p>
            <w:pPr>
              <w:pStyle w:val="12"/>
            </w:pPr>
            <w:r>
              <w:t>年度内基层村级组织正常运转的比率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受益村街满意度</w:t>
            </w:r>
          </w:p>
        </w:tc>
        <w:tc>
          <w:tcPr>
            <w:tcW w:w="2835" w:type="dxa"/>
            <w:vAlign w:val="center"/>
          </w:tcPr>
          <w:p>
            <w:pPr>
              <w:pStyle w:val="12"/>
            </w:pPr>
            <w:r>
              <w:t>满意村街占全部调研村街的比例</w:t>
            </w:r>
          </w:p>
        </w:tc>
        <w:tc>
          <w:tcPr>
            <w:tcW w:w="2551" w:type="dxa"/>
            <w:vAlign w:val="center"/>
          </w:tcPr>
          <w:p>
            <w:pPr>
              <w:pStyle w:val="12"/>
            </w:pPr>
            <w:r>
              <w:t>100%</w:t>
            </w:r>
          </w:p>
        </w:tc>
        <w:tc>
          <w:tcPr>
            <w:tcW w:w="2268" w:type="dxa"/>
            <w:vAlign w:val="center"/>
          </w:tcPr>
          <w:p>
            <w:pPr>
              <w:pStyle w:val="12"/>
            </w:pPr>
            <w:r>
              <w:t>计划标准</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5、关于提前下达2023年村级党组织服务群众专项经费的通知绩效目标表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1.保障我镇辖区内7个基层村级组织正常运转、办公费用充足，推动农村基层组织服务能力全面提升。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补助村级数量</w:t>
            </w:r>
          </w:p>
        </w:tc>
        <w:tc>
          <w:tcPr>
            <w:tcW w:w="2835" w:type="dxa"/>
            <w:vAlign w:val="center"/>
          </w:tcPr>
          <w:p>
            <w:pPr>
              <w:pStyle w:val="12"/>
            </w:pPr>
            <w:r>
              <w:t xml:space="preserve"> 当年补助村街总数量</w:t>
            </w:r>
          </w:p>
        </w:tc>
        <w:tc>
          <w:tcPr>
            <w:tcW w:w="2551" w:type="dxa"/>
            <w:vAlign w:val="center"/>
          </w:tcPr>
          <w:p>
            <w:pPr>
              <w:pStyle w:val="12"/>
            </w:pPr>
            <w:r>
              <w:t>7个</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村民委员会和村党支部的 补助资金到位率</w:t>
            </w:r>
          </w:p>
        </w:tc>
        <w:tc>
          <w:tcPr>
            <w:tcW w:w="2835" w:type="dxa"/>
            <w:vAlign w:val="center"/>
          </w:tcPr>
          <w:p>
            <w:pPr>
              <w:pStyle w:val="12"/>
            </w:pPr>
            <w:r>
              <w:t>已补助村民委员会和村党 支部的补助资金占计划补</w:t>
            </w:r>
          </w:p>
          <w:p>
            <w:pPr>
              <w:pStyle w:val="12"/>
            </w:pPr>
            <w:r>
              <w:t>助金额的比率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资金及时拨付率</w:t>
            </w:r>
          </w:p>
        </w:tc>
        <w:tc>
          <w:tcPr>
            <w:tcW w:w="2835" w:type="dxa"/>
            <w:vAlign w:val="center"/>
          </w:tcPr>
          <w:p>
            <w:pPr>
              <w:pStyle w:val="12"/>
            </w:pPr>
            <w:r>
              <w:t>每季度及时拨付各村街</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服务群众专项经费标准</w:t>
            </w:r>
          </w:p>
        </w:tc>
        <w:tc>
          <w:tcPr>
            <w:tcW w:w="2835" w:type="dxa"/>
            <w:vAlign w:val="center"/>
          </w:tcPr>
          <w:p>
            <w:pPr>
              <w:pStyle w:val="12"/>
            </w:pPr>
            <w:r>
              <w:t>服务群众专项经费每村每年补助标准</w:t>
            </w:r>
          </w:p>
        </w:tc>
        <w:tc>
          <w:tcPr>
            <w:tcW w:w="2551" w:type="dxa"/>
            <w:vAlign w:val="center"/>
          </w:tcPr>
          <w:p>
            <w:pPr>
              <w:pStyle w:val="12"/>
            </w:pPr>
            <w:r>
              <w:t>2万元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村级组织服务基层能力提升情况</w:t>
            </w:r>
          </w:p>
        </w:tc>
        <w:tc>
          <w:tcPr>
            <w:tcW w:w="2835" w:type="dxa"/>
            <w:vAlign w:val="center"/>
          </w:tcPr>
          <w:p>
            <w:pPr>
              <w:pStyle w:val="12"/>
            </w:pPr>
            <w:r>
              <w:t>当年基层村级组织服务基层能力提升情况</w:t>
            </w:r>
          </w:p>
        </w:tc>
        <w:tc>
          <w:tcPr>
            <w:tcW w:w="2551" w:type="dxa"/>
            <w:vAlign w:val="center"/>
          </w:tcPr>
          <w:p>
            <w:pPr>
              <w:pStyle w:val="12"/>
            </w:pPr>
            <w:r>
              <w:t>提升</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村级组织正常运转率</w:t>
            </w:r>
          </w:p>
        </w:tc>
        <w:tc>
          <w:tcPr>
            <w:tcW w:w="2835" w:type="dxa"/>
            <w:vAlign w:val="center"/>
          </w:tcPr>
          <w:p>
            <w:pPr>
              <w:pStyle w:val="12"/>
            </w:pPr>
            <w:r>
              <w:t>年度内基层村级组织正常运转的比率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受益村街满意度</w:t>
            </w:r>
          </w:p>
        </w:tc>
        <w:tc>
          <w:tcPr>
            <w:tcW w:w="2835" w:type="dxa"/>
            <w:vAlign w:val="center"/>
          </w:tcPr>
          <w:p>
            <w:pPr>
              <w:pStyle w:val="12"/>
            </w:pPr>
            <w:r>
              <w:t>满意村街占全部调研村街的比例</w:t>
            </w:r>
          </w:p>
        </w:tc>
        <w:tc>
          <w:tcPr>
            <w:tcW w:w="2551" w:type="dxa"/>
            <w:vAlign w:val="center"/>
          </w:tcPr>
          <w:p>
            <w:pPr>
              <w:pStyle w:val="12"/>
            </w:pPr>
            <w:r>
              <w:t>100%</w:t>
            </w:r>
          </w:p>
        </w:tc>
        <w:tc>
          <w:tcPr>
            <w:tcW w:w="2268" w:type="dxa"/>
            <w:vAlign w:val="center"/>
          </w:tcPr>
          <w:p>
            <w:pPr>
              <w:pStyle w:val="12"/>
            </w:pPr>
            <w:r>
              <w:t>计划标准</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6、关于提前下达2023年省级“三馆一站”免费开放补助资金的通知（冀财教[2022]174号）绩效目标表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1.以基层文化站免费开放为契机,通过举办文化惠民活动等工作,向社会公众提供并开展基本公共文化服务,满足基层人民群众的文化需求，提升公共服务水平及人民群众满意度。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组织系列文化活动演出数量(次)</w:t>
            </w:r>
          </w:p>
        </w:tc>
        <w:tc>
          <w:tcPr>
            <w:tcW w:w="2835" w:type="dxa"/>
            <w:vAlign w:val="center"/>
          </w:tcPr>
          <w:p>
            <w:pPr>
              <w:pStyle w:val="12"/>
            </w:pPr>
            <w:r>
              <w:t>组织开展系列文化活动次数</w:t>
            </w:r>
          </w:p>
        </w:tc>
        <w:tc>
          <w:tcPr>
            <w:tcW w:w="2551" w:type="dxa"/>
            <w:vAlign w:val="center"/>
          </w:tcPr>
          <w:p>
            <w:pPr>
              <w:pStyle w:val="12"/>
            </w:pPr>
            <w:r>
              <w:t>≥1次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文化演出活动覆盖率(%)</w:t>
            </w:r>
          </w:p>
        </w:tc>
        <w:tc>
          <w:tcPr>
            <w:tcW w:w="2835" w:type="dxa"/>
            <w:vAlign w:val="center"/>
          </w:tcPr>
          <w:p>
            <w:pPr>
              <w:pStyle w:val="12"/>
            </w:pPr>
            <w:r>
              <w:t>文化演出活动覆盖域内村街数量占域内总村街数量的比率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文化活动完成时间</w:t>
            </w:r>
          </w:p>
        </w:tc>
        <w:tc>
          <w:tcPr>
            <w:tcW w:w="2835" w:type="dxa"/>
            <w:vAlign w:val="center"/>
          </w:tcPr>
          <w:p>
            <w:pPr>
              <w:pStyle w:val="12"/>
            </w:pPr>
            <w:r>
              <w:t>实际完成所有文化宣传活动时间</w:t>
            </w:r>
          </w:p>
        </w:tc>
        <w:tc>
          <w:tcPr>
            <w:tcW w:w="2551" w:type="dxa"/>
            <w:vAlign w:val="center"/>
          </w:tcPr>
          <w:p>
            <w:pPr>
              <w:pStyle w:val="12"/>
            </w:pPr>
            <w:r>
              <w:t>≤12月</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活动开展实际花费成本应控制在项目预算之内</w:t>
            </w:r>
          </w:p>
        </w:tc>
        <w:tc>
          <w:tcPr>
            <w:tcW w:w="2551" w:type="dxa"/>
            <w:vAlign w:val="center"/>
          </w:tcPr>
          <w:p>
            <w:pPr>
              <w:pStyle w:val="12"/>
            </w:pPr>
            <w:r>
              <w:t>≤0.5万元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基层文化站免费开放工作对基层文化需求和公共服务水平的提升情况</w:t>
            </w:r>
          </w:p>
        </w:tc>
        <w:tc>
          <w:tcPr>
            <w:tcW w:w="2835" w:type="dxa"/>
            <w:vAlign w:val="center"/>
          </w:tcPr>
          <w:p>
            <w:pPr>
              <w:pStyle w:val="12"/>
            </w:pPr>
            <w:r>
              <w:t>通过基层文化站免费开放工作，对基层文化需求和公共服务水平的提升的效果</w:t>
            </w:r>
          </w:p>
        </w:tc>
        <w:tc>
          <w:tcPr>
            <w:tcW w:w="2551" w:type="dxa"/>
            <w:vAlign w:val="center"/>
          </w:tcPr>
          <w:p>
            <w:pPr>
              <w:pStyle w:val="12"/>
            </w:pPr>
            <w:r>
              <w:t>明显提升</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免费开放文化站正常运转比率</w:t>
            </w:r>
          </w:p>
        </w:tc>
        <w:tc>
          <w:tcPr>
            <w:tcW w:w="2835" w:type="dxa"/>
            <w:vAlign w:val="center"/>
          </w:tcPr>
          <w:p>
            <w:pPr>
              <w:pStyle w:val="12"/>
            </w:pPr>
            <w:r>
              <w:t>免费开放文化站正常运转比率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群众对当年文化站免费开放服务的整体满意度</w:t>
            </w:r>
          </w:p>
        </w:tc>
        <w:tc>
          <w:tcPr>
            <w:tcW w:w="2551" w:type="dxa"/>
            <w:vAlign w:val="center"/>
          </w:tcPr>
          <w:p>
            <w:pPr>
              <w:pStyle w:val="12"/>
            </w:pPr>
            <w:r>
              <w:t>≥95%</w:t>
            </w:r>
          </w:p>
        </w:tc>
        <w:tc>
          <w:tcPr>
            <w:tcW w:w="2268" w:type="dxa"/>
            <w:vAlign w:val="center"/>
          </w:tcPr>
          <w:p>
            <w:pPr>
              <w:pStyle w:val="12"/>
            </w:pPr>
            <w:r>
              <w:t>计划标准</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7、关于提前下达2023年中央补助地方美术馆公共图书馆文化馆(站)免费开放补助资金预算的通知(冀财教[2022]144号)绩效目标表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1.以基层文化站免费开放为契机,通过举办文化惠民活动等工作,向社会公众提供并开展基本公共文化服务,满足基层人民群众的文化需求，提升公共服务水平及人民群众满意度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组织系列文化活动演出数量(次)</w:t>
            </w:r>
          </w:p>
        </w:tc>
        <w:tc>
          <w:tcPr>
            <w:tcW w:w="2835" w:type="dxa"/>
            <w:vAlign w:val="center"/>
          </w:tcPr>
          <w:p>
            <w:pPr>
              <w:pStyle w:val="12"/>
            </w:pPr>
            <w:r>
              <w:t>组织开展系列文化活动次数</w:t>
            </w:r>
          </w:p>
        </w:tc>
        <w:tc>
          <w:tcPr>
            <w:tcW w:w="2551" w:type="dxa"/>
            <w:vAlign w:val="center"/>
          </w:tcPr>
          <w:p>
            <w:pPr>
              <w:pStyle w:val="12"/>
            </w:pPr>
            <w:r>
              <w:t>≥4次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文化演出活动覆盖率(%)</w:t>
            </w:r>
          </w:p>
        </w:tc>
        <w:tc>
          <w:tcPr>
            <w:tcW w:w="2835" w:type="dxa"/>
            <w:vAlign w:val="center"/>
          </w:tcPr>
          <w:p>
            <w:pPr>
              <w:pStyle w:val="12"/>
            </w:pPr>
            <w:r>
              <w:t>文化演出活动覆盖域内村街数量占域内总村街数量的比率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文化活动完成时间</w:t>
            </w:r>
          </w:p>
        </w:tc>
        <w:tc>
          <w:tcPr>
            <w:tcW w:w="2835" w:type="dxa"/>
            <w:vAlign w:val="center"/>
          </w:tcPr>
          <w:p>
            <w:pPr>
              <w:pStyle w:val="12"/>
            </w:pPr>
            <w:r>
              <w:t>实际完成所有文化宣传活动时间</w:t>
            </w:r>
          </w:p>
        </w:tc>
        <w:tc>
          <w:tcPr>
            <w:tcW w:w="2551" w:type="dxa"/>
            <w:vAlign w:val="center"/>
          </w:tcPr>
          <w:p>
            <w:pPr>
              <w:pStyle w:val="12"/>
            </w:pPr>
            <w:r>
              <w:t>≤12月</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活动开展实际花费成本应控制在项目预算之内</w:t>
            </w:r>
          </w:p>
        </w:tc>
        <w:tc>
          <w:tcPr>
            <w:tcW w:w="2551" w:type="dxa"/>
            <w:vAlign w:val="center"/>
          </w:tcPr>
          <w:p>
            <w:pPr>
              <w:pStyle w:val="12"/>
            </w:pPr>
            <w:r>
              <w:t>≤3万元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基层文化站免费开放工作对基层文化需求和公共服务水平的提升情况</w:t>
            </w:r>
          </w:p>
        </w:tc>
        <w:tc>
          <w:tcPr>
            <w:tcW w:w="2835" w:type="dxa"/>
            <w:vAlign w:val="center"/>
          </w:tcPr>
          <w:p>
            <w:pPr>
              <w:pStyle w:val="12"/>
            </w:pPr>
            <w:r>
              <w:t>通过基层文化站免费开放工作，对基层文化需求和公共服务水平的提升的效果</w:t>
            </w:r>
          </w:p>
        </w:tc>
        <w:tc>
          <w:tcPr>
            <w:tcW w:w="2551" w:type="dxa"/>
            <w:vAlign w:val="center"/>
          </w:tcPr>
          <w:p>
            <w:pPr>
              <w:pStyle w:val="12"/>
            </w:pPr>
            <w:r>
              <w:t>明显提升</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免费开放文化站正常运转比率</w:t>
            </w:r>
          </w:p>
        </w:tc>
        <w:tc>
          <w:tcPr>
            <w:tcW w:w="2835" w:type="dxa"/>
            <w:vAlign w:val="center"/>
          </w:tcPr>
          <w:p>
            <w:pPr>
              <w:pStyle w:val="12"/>
            </w:pPr>
            <w:r>
              <w:t>免费开放文化站正常运转比率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群众对当年文化站免费开放服务的整体满意度</w:t>
            </w:r>
          </w:p>
        </w:tc>
        <w:tc>
          <w:tcPr>
            <w:tcW w:w="2551" w:type="dxa"/>
            <w:vAlign w:val="center"/>
          </w:tcPr>
          <w:p>
            <w:pPr>
              <w:pStyle w:val="12"/>
            </w:pPr>
            <w:r>
              <w:t>≥95%</w:t>
            </w:r>
          </w:p>
        </w:tc>
        <w:tc>
          <w:tcPr>
            <w:tcW w:w="2268" w:type="dxa"/>
            <w:vAlign w:val="center"/>
          </w:tcPr>
          <w:p>
            <w:pPr>
              <w:pStyle w:val="12"/>
            </w:pPr>
            <w:r>
              <w:t>计划标准</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8、国土空间规划编制资金绩效目标表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1.严格按照市政府及相关规划</w:t>
            </w:r>
            <w:r>
              <w:rPr>
                <w:rFonts w:hint="eastAsia"/>
                <w:lang w:eastAsia="zh-CN"/>
              </w:rPr>
              <w:t>单位</w:t>
            </w:r>
            <w:r>
              <w:t>实施要求编制规划方案，保证规划合理、符合设计要求。</w:t>
            </w:r>
            <w:r>
              <w:tab/>
            </w:r>
            <w:r>
              <w:tab/>
            </w:r>
            <w:r>
              <w:tab/>
            </w:r>
            <w:r>
              <w:tab/>
            </w:r>
            <w:r>
              <w:tab/>
            </w:r>
            <w:r>
              <w:tab/>
            </w:r>
          </w:p>
          <w:p>
            <w:pPr>
              <w:pStyle w:val="12"/>
            </w:pPr>
            <w:r>
              <w:t>2.编制验收合格后为市政府及王庄子镇后续建设提供完整准确的决策依据。</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编制空间规划资料数量</w:t>
            </w:r>
          </w:p>
        </w:tc>
        <w:tc>
          <w:tcPr>
            <w:tcW w:w="2835" w:type="dxa"/>
            <w:vAlign w:val="center"/>
          </w:tcPr>
          <w:p>
            <w:pPr>
              <w:pStyle w:val="12"/>
            </w:pPr>
            <w:r>
              <w:t>编制空间规划资料数量</w:t>
            </w:r>
          </w:p>
        </w:tc>
        <w:tc>
          <w:tcPr>
            <w:tcW w:w="2551" w:type="dxa"/>
            <w:vAlign w:val="center"/>
          </w:tcPr>
          <w:p>
            <w:pPr>
              <w:pStyle w:val="12"/>
            </w:pPr>
            <w:r>
              <w:t>1套</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规划资料验收合格情况</w:t>
            </w:r>
          </w:p>
        </w:tc>
        <w:tc>
          <w:tcPr>
            <w:tcW w:w="2835" w:type="dxa"/>
            <w:vAlign w:val="center"/>
          </w:tcPr>
          <w:p>
            <w:pPr>
              <w:pStyle w:val="12"/>
            </w:pPr>
            <w:r>
              <w:t>编制的空间规划资料符合要求、通过验收的数据量占总规划资料数据总量的比率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预算成本控制情况</w:t>
            </w:r>
          </w:p>
        </w:tc>
        <w:tc>
          <w:tcPr>
            <w:tcW w:w="2835" w:type="dxa"/>
            <w:vAlign w:val="center"/>
          </w:tcPr>
          <w:p>
            <w:pPr>
              <w:pStyle w:val="12"/>
            </w:pPr>
            <w:r>
              <w:t>实际支付资金总额在预算控制价内</w:t>
            </w:r>
          </w:p>
        </w:tc>
        <w:tc>
          <w:tcPr>
            <w:tcW w:w="2551" w:type="dxa"/>
            <w:vAlign w:val="center"/>
          </w:tcPr>
          <w:p>
            <w:pPr>
              <w:pStyle w:val="12"/>
            </w:pPr>
            <w:r>
              <w:t>≤28.5万元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规划资料完成编制时间</w:t>
            </w:r>
          </w:p>
        </w:tc>
        <w:tc>
          <w:tcPr>
            <w:tcW w:w="2835" w:type="dxa"/>
            <w:vAlign w:val="center"/>
          </w:tcPr>
          <w:p>
            <w:pPr>
              <w:pStyle w:val="12"/>
            </w:pPr>
            <w:r>
              <w:t>规划资料完成编制并完成资金支付的时间</w:t>
            </w:r>
          </w:p>
        </w:tc>
        <w:tc>
          <w:tcPr>
            <w:tcW w:w="2551" w:type="dxa"/>
            <w:vAlign w:val="center"/>
          </w:tcPr>
          <w:p>
            <w:pPr>
              <w:pStyle w:val="12"/>
            </w:pPr>
            <w:r>
              <w:t>≤3月</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可持续影响指标</w:t>
            </w:r>
          </w:p>
        </w:tc>
        <w:tc>
          <w:tcPr>
            <w:tcW w:w="2835" w:type="dxa"/>
            <w:vAlign w:val="center"/>
          </w:tcPr>
          <w:p>
            <w:pPr>
              <w:pStyle w:val="12"/>
            </w:pPr>
            <w:r>
              <w:t>规划数据辅助决策情况</w:t>
            </w:r>
          </w:p>
        </w:tc>
        <w:tc>
          <w:tcPr>
            <w:tcW w:w="2835" w:type="dxa"/>
            <w:vAlign w:val="center"/>
          </w:tcPr>
          <w:p>
            <w:pPr>
              <w:pStyle w:val="12"/>
            </w:pPr>
            <w:r>
              <w:t>规划数据是否能为乡镇相关资源、土地开发等方面决策提供事实可行的辅助和依据</w:t>
            </w:r>
          </w:p>
        </w:tc>
        <w:tc>
          <w:tcPr>
            <w:tcW w:w="2551" w:type="dxa"/>
            <w:vAlign w:val="center"/>
          </w:tcPr>
          <w:p>
            <w:pPr>
              <w:pStyle w:val="12"/>
            </w:pPr>
            <w:r>
              <w:t>可以提供</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受益单位满意度</w:t>
            </w:r>
          </w:p>
        </w:tc>
        <w:tc>
          <w:tcPr>
            <w:tcW w:w="2835" w:type="dxa"/>
            <w:vAlign w:val="center"/>
          </w:tcPr>
          <w:p>
            <w:pPr>
              <w:pStyle w:val="12"/>
            </w:pPr>
            <w:r>
              <w:t>调查中应用规划数据单位满意或较满意占全部调查单位的比率</w:t>
            </w:r>
          </w:p>
        </w:tc>
        <w:tc>
          <w:tcPr>
            <w:tcW w:w="2551" w:type="dxa"/>
            <w:vAlign w:val="center"/>
          </w:tcPr>
          <w:p>
            <w:pPr>
              <w:pStyle w:val="12"/>
            </w:pPr>
            <w:r>
              <w:t>≥95%</w:t>
            </w:r>
          </w:p>
        </w:tc>
        <w:tc>
          <w:tcPr>
            <w:tcW w:w="2268" w:type="dxa"/>
            <w:vAlign w:val="center"/>
          </w:tcPr>
          <w:p>
            <w:pPr>
              <w:pStyle w:val="12"/>
            </w:pPr>
            <w:r>
              <w:t>计划标准</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9、提前下达2023年文化站免费开放县级配套资金绩效目标表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1.以基层文化站免费开放为契机,通过举办文化惠民活动等工作,向社会公众提供并开展基本公共文化服务,满足基层人民群众的文化需求，提升公共服务水平及人民群众满意度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组织系列文化活动演出数量(次)</w:t>
            </w:r>
          </w:p>
        </w:tc>
        <w:tc>
          <w:tcPr>
            <w:tcW w:w="2835" w:type="dxa"/>
            <w:vAlign w:val="center"/>
          </w:tcPr>
          <w:p>
            <w:pPr>
              <w:pStyle w:val="12"/>
            </w:pPr>
            <w:r>
              <w:t>组织开展系列文化活动次数</w:t>
            </w:r>
          </w:p>
        </w:tc>
        <w:tc>
          <w:tcPr>
            <w:tcW w:w="2551" w:type="dxa"/>
            <w:vAlign w:val="center"/>
          </w:tcPr>
          <w:p>
            <w:pPr>
              <w:pStyle w:val="12"/>
            </w:pPr>
            <w:r>
              <w:t>≥2次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文化演出活动覆盖率(%)</w:t>
            </w:r>
          </w:p>
        </w:tc>
        <w:tc>
          <w:tcPr>
            <w:tcW w:w="2835" w:type="dxa"/>
            <w:vAlign w:val="center"/>
          </w:tcPr>
          <w:p>
            <w:pPr>
              <w:pStyle w:val="12"/>
            </w:pPr>
            <w:r>
              <w:t>文化演出活动覆盖域内村街数量占域内总村街数量的比率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文化活动完成时间</w:t>
            </w:r>
          </w:p>
        </w:tc>
        <w:tc>
          <w:tcPr>
            <w:tcW w:w="2835" w:type="dxa"/>
            <w:vAlign w:val="center"/>
          </w:tcPr>
          <w:p>
            <w:pPr>
              <w:pStyle w:val="12"/>
            </w:pPr>
            <w:r>
              <w:t>实际完成所有文化宣传活动时间</w:t>
            </w:r>
          </w:p>
        </w:tc>
        <w:tc>
          <w:tcPr>
            <w:tcW w:w="2551" w:type="dxa"/>
            <w:vAlign w:val="center"/>
          </w:tcPr>
          <w:p>
            <w:pPr>
              <w:pStyle w:val="12"/>
            </w:pPr>
            <w:r>
              <w:t>≤12月</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活动开展实际花费成本应控制在项目预算之内</w:t>
            </w:r>
          </w:p>
        </w:tc>
        <w:tc>
          <w:tcPr>
            <w:tcW w:w="2551" w:type="dxa"/>
            <w:vAlign w:val="center"/>
          </w:tcPr>
          <w:p>
            <w:pPr>
              <w:pStyle w:val="12"/>
            </w:pPr>
            <w:r>
              <w:t>≤1.5万元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基层文化站免费开放工作对基层文化需求和公共服务水平的提升情况</w:t>
            </w:r>
          </w:p>
        </w:tc>
        <w:tc>
          <w:tcPr>
            <w:tcW w:w="2835" w:type="dxa"/>
            <w:vAlign w:val="center"/>
          </w:tcPr>
          <w:p>
            <w:pPr>
              <w:pStyle w:val="12"/>
            </w:pPr>
            <w:r>
              <w:t>通过基层文化站免费开放工作，对基层文化需求和公共服务水平的提升的效果</w:t>
            </w:r>
          </w:p>
        </w:tc>
        <w:tc>
          <w:tcPr>
            <w:tcW w:w="2551" w:type="dxa"/>
            <w:vAlign w:val="center"/>
          </w:tcPr>
          <w:p>
            <w:pPr>
              <w:pStyle w:val="12"/>
            </w:pPr>
            <w:r>
              <w:t>明显提升</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免费开放文化站正常运转比率</w:t>
            </w:r>
          </w:p>
        </w:tc>
        <w:tc>
          <w:tcPr>
            <w:tcW w:w="2835" w:type="dxa"/>
            <w:vAlign w:val="center"/>
          </w:tcPr>
          <w:p>
            <w:pPr>
              <w:pStyle w:val="12"/>
            </w:pPr>
            <w:r>
              <w:t>免费开放文化站正常运转比率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群众对当年文化站免费开放服务的整体满意度</w:t>
            </w:r>
          </w:p>
        </w:tc>
        <w:tc>
          <w:tcPr>
            <w:tcW w:w="2551" w:type="dxa"/>
            <w:vAlign w:val="center"/>
          </w:tcPr>
          <w:p>
            <w:pPr>
              <w:pStyle w:val="12"/>
            </w:pPr>
            <w:r>
              <w:t>≥95%</w:t>
            </w:r>
          </w:p>
        </w:tc>
        <w:tc>
          <w:tcPr>
            <w:tcW w:w="2268" w:type="dxa"/>
            <w:vAlign w:val="center"/>
          </w:tcPr>
          <w:p>
            <w:pPr>
              <w:pStyle w:val="12"/>
            </w:pPr>
            <w:r>
              <w:t>计划标准</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10、提前下达机关办公用房修缮工程资金绩效目标表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1.完成对机关主体进行修缮，保障机关正常运转，保护机关人员人身财产安全。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修缮建筑主体数量</w:t>
            </w:r>
          </w:p>
        </w:tc>
        <w:tc>
          <w:tcPr>
            <w:tcW w:w="2835" w:type="dxa"/>
            <w:vAlign w:val="center"/>
          </w:tcPr>
          <w:p>
            <w:pPr>
              <w:pStyle w:val="12"/>
            </w:pPr>
            <w:r>
              <w:t>修缮房屋建筑主体数量</w:t>
            </w:r>
          </w:p>
        </w:tc>
        <w:tc>
          <w:tcPr>
            <w:tcW w:w="2551" w:type="dxa"/>
            <w:vAlign w:val="center"/>
          </w:tcPr>
          <w:p>
            <w:pPr>
              <w:pStyle w:val="12"/>
            </w:pPr>
            <w:r>
              <w:t>≥8处</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修缮工程实际通过验收的数量占计划验收工程总量的比率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修缮工程完成时间</w:t>
            </w:r>
          </w:p>
        </w:tc>
        <w:tc>
          <w:tcPr>
            <w:tcW w:w="2835" w:type="dxa"/>
            <w:vAlign w:val="center"/>
          </w:tcPr>
          <w:p>
            <w:pPr>
              <w:pStyle w:val="12"/>
            </w:pPr>
            <w:r>
              <w:t>修缮工程实际完成时限</w:t>
            </w:r>
          </w:p>
        </w:tc>
        <w:tc>
          <w:tcPr>
            <w:tcW w:w="2551" w:type="dxa"/>
            <w:vAlign w:val="center"/>
          </w:tcPr>
          <w:p>
            <w:pPr>
              <w:pStyle w:val="12"/>
            </w:pPr>
            <w:r>
              <w:t>≤6月</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修缮成本</w:t>
            </w:r>
          </w:p>
        </w:tc>
        <w:tc>
          <w:tcPr>
            <w:tcW w:w="2835" w:type="dxa"/>
            <w:vAlign w:val="center"/>
          </w:tcPr>
          <w:p>
            <w:pPr>
              <w:pStyle w:val="12"/>
            </w:pPr>
            <w:r>
              <w:t>修缮工程支付成本价格</w:t>
            </w:r>
          </w:p>
        </w:tc>
        <w:tc>
          <w:tcPr>
            <w:tcW w:w="2551" w:type="dxa"/>
            <w:vAlign w:val="center"/>
          </w:tcPr>
          <w:p>
            <w:pPr>
              <w:pStyle w:val="12"/>
            </w:pPr>
            <w:r>
              <w:t>≤47.37万元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可持续影响指标</w:t>
            </w:r>
          </w:p>
        </w:tc>
        <w:tc>
          <w:tcPr>
            <w:tcW w:w="2835" w:type="dxa"/>
            <w:vAlign w:val="center"/>
          </w:tcPr>
          <w:p>
            <w:pPr>
              <w:pStyle w:val="12"/>
            </w:pPr>
            <w:r>
              <w:t>机关运转情况</w:t>
            </w:r>
          </w:p>
        </w:tc>
        <w:tc>
          <w:tcPr>
            <w:tcW w:w="2835" w:type="dxa"/>
            <w:vAlign w:val="center"/>
          </w:tcPr>
          <w:p>
            <w:pPr>
              <w:pStyle w:val="12"/>
            </w:pPr>
            <w:r>
              <w:t>修缮完成后，机关是否能够正常运转</w:t>
            </w:r>
          </w:p>
        </w:tc>
        <w:tc>
          <w:tcPr>
            <w:tcW w:w="2551" w:type="dxa"/>
            <w:vAlign w:val="center"/>
          </w:tcPr>
          <w:p>
            <w:pPr>
              <w:pStyle w:val="12"/>
            </w:pPr>
            <w:r>
              <w:t>正常运转</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服务提升情况</w:t>
            </w:r>
          </w:p>
        </w:tc>
        <w:tc>
          <w:tcPr>
            <w:tcW w:w="2835" w:type="dxa"/>
            <w:vAlign w:val="center"/>
          </w:tcPr>
          <w:p>
            <w:pPr>
              <w:pStyle w:val="12"/>
            </w:pPr>
            <w:r>
              <w:t>修缮完成后，机关服务能力是否得到提升</w:t>
            </w:r>
          </w:p>
        </w:tc>
        <w:tc>
          <w:tcPr>
            <w:tcW w:w="2551" w:type="dxa"/>
            <w:vAlign w:val="center"/>
          </w:tcPr>
          <w:p>
            <w:pPr>
              <w:pStyle w:val="12"/>
            </w:pPr>
            <w:r>
              <w:t>提升</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相关单位及职工满意度</w:t>
            </w:r>
          </w:p>
        </w:tc>
        <w:tc>
          <w:tcPr>
            <w:tcW w:w="2835" w:type="dxa"/>
            <w:vAlign w:val="center"/>
          </w:tcPr>
          <w:p>
            <w:pPr>
              <w:pStyle w:val="12"/>
            </w:pPr>
            <w:r>
              <w:t>调查中，相关单位及职工满意或较满意的数量占调查总数量的比率</w:t>
            </w:r>
          </w:p>
        </w:tc>
        <w:tc>
          <w:tcPr>
            <w:tcW w:w="2551" w:type="dxa"/>
            <w:vAlign w:val="center"/>
          </w:tcPr>
          <w:p>
            <w:pPr>
              <w:pStyle w:val="12"/>
            </w:pPr>
            <w:r>
              <w:t>≥100%</w:t>
            </w:r>
          </w:p>
        </w:tc>
        <w:tc>
          <w:tcPr>
            <w:tcW w:w="2268" w:type="dxa"/>
            <w:vAlign w:val="center"/>
          </w:tcPr>
          <w:p>
            <w:pPr>
              <w:pStyle w:val="12"/>
            </w:pPr>
            <w:r>
              <w:t>计划标准</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11、提前下达九通一平工程款及间接费绩效目标表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1.收到资金后15工作日内拨付的债权单位</w:t>
            </w:r>
            <w:r>
              <w:tab/>
            </w:r>
            <w:r>
              <w:tab/>
            </w:r>
            <w:r>
              <w:tab/>
            </w:r>
            <w:r>
              <w:tab/>
            </w:r>
            <w:r>
              <w:tab/>
            </w:r>
            <w:r>
              <w:tab/>
            </w:r>
          </w:p>
          <w:p>
            <w:pPr>
              <w:pStyle w:val="12"/>
            </w:pPr>
            <w:r>
              <w:t>2.优化营商环境，提高企业满意度</w:t>
            </w:r>
            <w:r>
              <w:tab/>
            </w:r>
            <w:r>
              <w:tab/>
            </w:r>
            <w:r>
              <w:tab/>
            </w:r>
            <w:r>
              <w:tab/>
            </w:r>
            <w:r>
              <w:tab/>
            </w:r>
            <w:r>
              <w:tab/>
            </w:r>
          </w:p>
          <w:p>
            <w:pPr>
              <w:pStyle w:val="12"/>
            </w:pPr>
            <w:r>
              <w:t>3.按照计划偿还工程旧欠资金</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偿还旧欠工程数量</w:t>
            </w:r>
          </w:p>
        </w:tc>
        <w:tc>
          <w:tcPr>
            <w:tcW w:w="2835" w:type="dxa"/>
            <w:vAlign w:val="center"/>
          </w:tcPr>
          <w:p>
            <w:pPr>
              <w:pStyle w:val="12"/>
            </w:pPr>
            <w:r>
              <w:t>偿还旧欠工程数量</w:t>
            </w:r>
          </w:p>
        </w:tc>
        <w:tc>
          <w:tcPr>
            <w:tcW w:w="2551" w:type="dxa"/>
            <w:vAlign w:val="center"/>
          </w:tcPr>
          <w:p>
            <w:pPr>
              <w:pStyle w:val="12"/>
            </w:pPr>
            <w:r>
              <w:t>1 个</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是否按照计划偿还欠款</w:t>
            </w:r>
          </w:p>
        </w:tc>
        <w:tc>
          <w:tcPr>
            <w:tcW w:w="2835" w:type="dxa"/>
            <w:vAlign w:val="center"/>
          </w:tcPr>
          <w:p>
            <w:pPr>
              <w:pStyle w:val="12"/>
            </w:pPr>
            <w:r>
              <w:t>是否按照计划偿还欠款</w:t>
            </w:r>
          </w:p>
        </w:tc>
        <w:tc>
          <w:tcPr>
            <w:tcW w:w="2551" w:type="dxa"/>
            <w:vAlign w:val="center"/>
          </w:tcPr>
          <w:p>
            <w:pPr>
              <w:pStyle w:val="12"/>
            </w:pPr>
            <w:r>
              <w:t>是</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工程欠款拨付及时情况</w:t>
            </w:r>
          </w:p>
        </w:tc>
        <w:tc>
          <w:tcPr>
            <w:tcW w:w="2835" w:type="dxa"/>
            <w:vAlign w:val="center"/>
          </w:tcPr>
          <w:p>
            <w:pPr>
              <w:pStyle w:val="12"/>
            </w:pPr>
            <w:r>
              <w:t>工程欠款拨付及时情况</w:t>
            </w:r>
          </w:p>
        </w:tc>
        <w:tc>
          <w:tcPr>
            <w:tcW w:w="2551" w:type="dxa"/>
            <w:vAlign w:val="center"/>
          </w:tcPr>
          <w:p>
            <w:pPr>
              <w:pStyle w:val="12"/>
            </w:pPr>
            <w:r>
              <w:t>≤15工作日</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项目支出金额小于等于项目预算金额</w:t>
            </w:r>
          </w:p>
        </w:tc>
        <w:tc>
          <w:tcPr>
            <w:tcW w:w="2551" w:type="dxa"/>
            <w:vAlign w:val="center"/>
          </w:tcPr>
          <w:p>
            <w:pPr>
              <w:pStyle w:val="12"/>
            </w:pPr>
            <w:r>
              <w:t>≤6 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优化营商环境情况</w:t>
            </w:r>
          </w:p>
        </w:tc>
        <w:tc>
          <w:tcPr>
            <w:tcW w:w="2835" w:type="dxa"/>
            <w:vAlign w:val="center"/>
          </w:tcPr>
          <w:p>
            <w:pPr>
              <w:pStyle w:val="12"/>
            </w:pPr>
            <w:r>
              <w:t>按时偿还欠款，霸州市营商环境提升情况</w:t>
            </w:r>
          </w:p>
        </w:tc>
        <w:tc>
          <w:tcPr>
            <w:tcW w:w="2551" w:type="dxa"/>
            <w:vAlign w:val="center"/>
          </w:tcPr>
          <w:p>
            <w:pPr>
              <w:pStyle w:val="12"/>
            </w:pPr>
            <w:r>
              <w:t>提升</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受益群体满意率</w:t>
            </w:r>
          </w:p>
        </w:tc>
        <w:tc>
          <w:tcPr>
            <w:tcW w:w="2835" w:type="dxa"/>
            <w:vAlign w:val="center"/>
          </w:tcPr>
          <w:p>
            <w:pPr>
              <w:pStyle w:val="12"/>
            </w:pPr>
            <w:r>
              <w:t>经调查被拖欠企业满意个数占调查总企业个数的比率</w:t>
            </w:r>
          </w:p>
        </w:tc>
        <w:tc>
          <w:tcPr>
            <w:tcW w:w="2551" w:type="dxa"/>
            <w:vAlign w:val="center"/>
          </w:tcPr>
          <w:p>
            <w:pPr>
              <w:pStyle w:val="12"/>
            </w:pPr>
            <w:r>
              <w:t>≥95%</w:t>
            </w:r>
          </w:p>
        </w:tc>
        <w:tc>
          <w:tcPr>
            <w:tcW w:w="2268" w:type="dxa"/>
            <w:vAlign w:val="center"/>
          </w:tcPr>
          <w:p>
            <w:pPr>
              <w:pStyle w:val="12"/>
            </w:pPr>
            <w:r>
              <w:t>计划标准</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12、提前下达王庄子镇王泊村街道硬化工程资金(冀财预[2022]85号)绩效目标表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1.于7月前完成王泊村10079余平米道路硬化翻建等基础设施建设工作</w:t>
            </w:r>
          </w:p>
          <w:p>
            <w:pPr>
              <w:pStyle w:val="12"/>
            </w:pPr>
            <w:r>
              <w:t>2.改善群众出行环境及道路安全状况，突出农村人居环境整治效果，确保“乡村振兴”政策落到实处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旧路拆除面积</w:t>
            </w:r>
          </w:p>
        </w:tc>
        <w:tc>
          <w:tcPr>
            <w:tcW w:w="2835" w:type="dxa"/>
            <w:vAlign w:val="center"/>
          </w:tcPr>
          <w:p>
            <w:pPr>
              <w:pStyle w:val="12"/>
            </w:pPr>
            <w:r>
              <w:t>原红砖旧路拆除面积</w:t>
            </w:r>
          </w:p>
        </w:tc>
        <w:tc>
          <w:tcPr>
            <w:tcW w:w="2551" w:type="dxa"/>
            <w:vAlign w:val="center"/>
          </w:tcPr>
          <w:p>
            <w:pPr>
              <w:pStyle w:val="12"/>
            </w:pPr>
            <w:r>
              <w:t>≥10079㎡</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新建道路长度</w:t>
            </w:r>
          </w:p>
        </w:tc>
        <w:tc>
          <w:tcPr>
            <w:tcW w:w="2835" w:type="dxa"/>
            <w:vAlign w:val="center"/>
          </w:tcPr>
          <w:p>
            <w:pPr>
              <w:pStyle w:val="12"/>
            </w:pPr>
            <w:r>
              <w:t>新建道路长度</w:t>
            </w:r>
          </w:p>
        </w:tc>
        <w:tc>
          <w:tcPr>
            <w:tcW w:w="2551" w:type="dxa"/>
            <w:vAlign w:val="center"/>
          </w:tcPr>
          <w:p>
            <w:pPr>
              <w:pStyle w:val="12"/>
            </w:pPr>
            <w:r>
              <w:t>≥2402m</w:t>
            </w:r>
          </w:p>
        </w:tc>
        <w:tc>
          <w:tcPr>
            <w:tcW w:w="2268" w:type="dxa"/>
            <w:vAlign w:val="center"/>
          </w:tcPr>
          <w:p>
            <w:pPr>
              <w:pStyle w:val="12"/>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新建道路宽度</w:t>
            </w:r>
          </w:p>
        </w:tc>
        <w:tc>
          <w:tcPr>
            <w:tcW w:w="2835" w:type="dxa"/>
            <w:vAlign w:val="center"/>
          </w:tcPr>
          <w:p>
            <w:pPr>
              <w:pStyle w:val="12"/>
            </w:pPr>
            <w:r>
              <w:t>新建道路宽度</w:t>
            </w:r>
          </w:p>
        </w:tc>
        <w:tc>
          <w:tcPr>
            <w:tcW w:w="2551" w:type="dxa"/>
            <w:vAlign w:val="center"/>
          </w:tcPr>
          <w:p>
            <w:pPr>
              <w:pStyle w:val="12"/>
            </w:pPr>
            <w:r>
              <w:t>≥3.5m</w:t>
            </w:r>
          </w:p>
        </w:tc>
        <w:tc>
          <w:tcPr>
            <w:tcW w:w="2268" w:type="dxa"/>
            <w:vAlign w:val="center"/>
          </w:tcPr>
          <w:p>
            <w:pPr>
              <w:pStyle w:val="12"/>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新建道路路面厚度</w:t>
            </w:r>
          </w:p>
        </w:tc>
        <w:tc>
          <w:tcPr>
            <w:tcW w:w="2835" w:type="dxa"/>
            <w:vAlign w:val="center"/>
          </w:tcPr>
          <w:p>
            <w:pPr>
              <w:pStyle w:val="12"/>
            </w:pPr>
            <w:r>
              <w:t>新建道路路面厚度</w:t>
            </w:r>
          </w:p>
        </w:tc>
        <w:tc>
          <w:tcPr>
            <w:tcW w:w="2551" w:type="dxa"/>
            <w:vAlign w:val="center"/>
          </w:tcPr>
          <w:p>
            <w:pPr>
              <w:pStyle w:val="12"/>
            </w:pPr>
            <w:r>
              <w:t>≥18cm</w:t>
            </w:r>
          </w:p>
        </w:tc>
        <w:tc>
          <w:tcPr>
            <w:tcW w:w="2268" w:type="dxa"/>
            <w:vAlign w:val="center"/>
          </w:tcPr>
          <w:p>
            <w:pPr>
              <w:pStyle w:val="12"/>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道路硬化总面积</w:t>
            </w:r>
          </w:p>
        </w:tc>
        <w:tc>
          <w:tcPr>
            <w:tcW w:w="2835" w:type="dxa"/>
            <w:vAlign w:val="center"/>
          </w:tcPr>
          <w:p>
            <w:pPr>
              <w:pStyle w:val="12"/>
            </w:pPr>
            <w:r>
              <w:t>水泥道路硬化总面积</w:t>
            </w:r>
          </w:p>
        </w:tc>
        <w:tc>
          <w:tcPr>
            <w:tcW w:w="2551" w:type="dxa"/>
            <w:vAlign w:val="center"/>
          </w:tcPr>
          <w:p>
            <w:pPr>
              <w:pStyle w:val="12"/>
            </w:pPr>
            <w:r>
              <w:t>≥10079㎡</w:t>
            </w:r>
          </w:p>
        </w:tc>
        <w:tc>
          <w:tcPr>
            <w:tcW w:w="2268" w:type="dxa"/>
            <w:vAlign w:val="center"/>
          </w:tcPr>
          <w:p>
            <w:pPr>
              <w:pStyle w:val="12"/>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项目工程验收合格率</w:t>
            </w:r>
          </w:p>
        </w:tc>
        <w:tc>
          <w:tcPr>
            <w:tcW w:w="2835" w:type="dxa"/>
            <w:vAlign w:val="center"/>
          </w:tcPr>
          <w:p>
            <w:pPr>
              <w:pStyle w:val="12"/>
            </w:pPr>
            <w:r>
              <w:t>通过验收的建设、改造、修缮工程量占实际工程总量的比率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工程完成时限情况</w:t>
            </w:r>
          </w:p>
        </w:tc>
        <w:tc>
          <w:tcPr>
            <w:tcW w:w="2835" w:type="dxa"/>
            <w:vAlign w:val="center"/>
          </w:tcPr>
          <w:p>
            <w:pPr>
              <w:pStyle w:val="12"/>
            </w:pPr>
            <w:r>
              <w:t>工程完工并通过验收时限</w:t>
            </w:r>
          </w:p>
        </w:tc>
        <w:tc>
          <w:tcPr>
            <w:tcW w:w="2551" w:type="dxa"/>
            <w:vAlign w:val="center"/>
          </w:tcPr>
          <w:p>
            <w:pPr>
              <w:pStyle w:val="12"/>
            </w:pPr>
            <w:r>
              <w:t>≤7月</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可研金额</w:t>
            </w:r>
          </w:p>
        </w:tc>
        <w:tc>
          <w:tcPr>
            <w:tcW w:w="2835" w:type="dxa"/>
            <w:vAlign w:val="center"/>
          </w:tcPr>
          <w:p>
            <w:pPr>
              <w:pStyle w:val="12"/>
            </w:pPr>
            <w:r>
              <w:t>最终结算金额不得高于可研金额</w:t>
            </w:r>
          </w:p>
        </w:tc>
        <w:tc>
          <w:tcPr>
            <w:tcW w:w="2551" w:type="dxa"/>
            <w:vAlign w:val="center"/>
          </w:tcPr>
          <w:p>
            <w:pPr>
              <w:pStyle w:val="12"/>
            </w:pPr>
            <w:r>
              <w:t>≤270万元</w:t>
            </w:r>
          </w:p>
        </w:tc>
        <w:tc>
          <w:tcPr>
            <w:tcW w:w="2268" w:type="dxa"/>
            <w:vAlign w:val="center"/>
          </w:tcPr>
          <w:p>
            <w:pPr>
              <w:pStyle w:val="12"/>
            </w:pPr>
            <w:r>
              <w:t>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人居环境改善情况</w:t>
            </w:r>
          </w:p>
        </w:tc>
        <w:tc>
          <w:tcPr>
            <w:tcW w:w="2835" w:type="dxa"/>
            <w:vAlign w:val="center"/>
          </w:tcPr>
          <w:p>
            <w:pPr>
              <w:pStyle w:val="12"/>
            </w:pPr>
            <w:r>
              <w:t>项目相关区域人居环境改善境况</w:t>
            </w:r>
          </w:p>
        </w:tc>
        <w:tc>
          <w:tcPr>
            <w:tcW w:w="2551" w:type="dxa"/>
            <w:vAlign w:val="center"/>
          </w:tcPr>
          <w:p>
            <w:pPr>
              <w:pStyle w:val="12"/>
            </w:pPr>
            <w:r>
              <w:t>改善</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群众出行交通改善情况</w:t>
            </w:r>
          </w:p>
        </w:tc>
        <w:tc>
          <w:tcPr>
            <w:tcW w:w="2835" w:type="dxa"/>
            <w:vAlign w:val="center"/>
          </w:tcPr>
          <w:p>
            <w:pPr>
              <w:pStyle w:val="12"/>
            </w:pPr>
            <w:r>
              <w:t>项目完成后，附近群众出行交通改善情况</w:t>
            </w:r>
          </w:p>
        </w:tc>
        <w:tc>
          <w:tcPr>
            <w:tcW w:w="2551" w:type="dxa"/>
            <w:vAlign w:val="center"/>
          </w:tcPr>
          <w:p>
            <w:pPr>
              <w:pStyle w:val="12"/>
            </w:pPr>
            <w:r>
              <w:t>改善</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道路使用年限</w:t>
            </w:r>
          </w:p>
        </w:tc>
        <w:tc>
          <w:tcPr>
            <w:tcW w:w="2835" w:type="dxa"/>
            <w:vAlign w:val="center"/>
          </w:tcPr>
          <w:p>
            <w:pPr>
              <w:pStyle w:val="12"/>
            </w:pPr>
            <w:r>
              <w:t>项目完成后，相关道路使用年限</w:t>
            </w:r>
          </w:p>
        </w:tc>
        <w:tc>
          <w:tcPr>
            <w:tcW w:w="2551" w:type="dxa"/>
            <w:vAlign w:val="center"/>
          </w:tcPr>
          <w:p>
            <w:pPr>
              <w:pStyle w:val="12"/>
            </w:pPr>
            <w:r>
              <w:t>≥10年</w:t>
            </w:r>
          </w:p>
        </w:tc>
        <w:tc>
          <w:tcPr>
            <w:tcW w:w="2268" w:type="dxa"/>
            <w:vAlign w:val="center"/>
          </w:tcPr>
          <w:p>
            <w:pPr>
              <w:pStyle w:val="12"/>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调查中回答满意或较满意的人数占总调查人数的比率</w:t>
            </w:r>
          </w:p>
        </w:tc>
        <w:tc>
          <w:tcPr>
            <w:tcW w:w="2551" w:type="dxa"/>
            <w:vAlign w:val="center"/>
          </w:tcPr>
          <w:p>
            <w:pPr>
              <w:pStyle w:val="12"/>
            </w:pPr>
            <w:r>
              <w:t>≥95%</w:t>
            </w:r>
          </w:p>
        </w:tc>
        <w:tc>
          <w:tcPr>
            <w:tcW w:w="2268" w:type="dxa"/>
            <w:vAlign w:val="center"/>
          </w:tcPr>
          <w:p>
            <w:pPr>
              <w:pStyle w:val="12"/>
            </w:pPr>
            <w:r>
              <w:t>计划标准</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13、王庄子镇王泊村排水明渠综合整治资金绩效目标表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1.在对部分淤积严重河渠进行疏浚，强化汛期相关明渠排蓄水能力，降低内涝风险。</w:t>
            </w:r>
            <w:r>
              <w:tab/>
            </w:r>
            <w:r>
              <w:tab/>
            </w:r>
            <w:r>
              <w:tab/>
            </w:r>
            <w:r>
              <w:tab/>
            </w:r>
            <w:r>
              <w:tab/>
            </w:r>
            <w:r>
              <w:tab/>
            </w:r>
          </w:p>
          <w:p>
            <w:pPr>
              <w:pStyle w:val="12"/>
            </w:pPr>
            <w:r>
              <w:t>2.优化农村居民生产生活环境，巩固农村人居环境整治成果。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清理淤泥工程量</w:t>
            </w:r>
          </w:p>
        </w:tc>
        <w:tc>
          <w:tcPr>
            <w:tcW w:w="2835" w:type="dxa"/>
            <w:vAlign w:val="center"/>
          </w:tcPr>
          <w:p>
            <w:pPr>
              <w:pStyle w:val="12"/>
            </w:pPr>
            <w:r>
              <w:t>清理淤泥工程总数量</w:t>
            </w:r>
          </w:p>
        </w:tc>
        <w:tc>
          <w:tcPr>
            <w:tcW w:w="2551" w:type="dxa"/>
            <w:vAlign w:val="center"/>
          </w:tcPr>
          <w:p>
            <w:pPr>
              <w:pStyle w:val="12"/>
            </w:pPr>
            <w:r>
              <w:t>≥7000m3</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治理工程验收合格率</w:t>
            </w:r>
          </w:p>
        </w:tc>
        <w:tc>
          <w:tcPr>
            <w:tcW w:w="2835" w:type="dxa"/>
            <w:vAlign w:val="center"/>
          </w:tcPr>
          <w:p>
            <w:pPr>
              <w:pStyle w:val="12"/>
            </w:pPr>
            <w:r>
              <w:t>通过验收的治理工程量占治理工程总量的比率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工程完成时限情况</w:t>
            </w:r>
          </w:p>
        </w:tc>
        <w:tc>
          <w:tcPr>
            <w:tcW w:w="2835" w:type="dxa"/>
            <w:vAlign w:val="center"/>
          </w:tcPr>
          <w:p>
            <w:pPr>
              <w:pStyle w:val="12"/>
            </w:pPr>
            <w:r>
              <w:t>工程完工并通过验收时限</w:t>
            </w:r>
          </w:p>
        </w:tc>
        <w:tc>
          <w:tcPr>
            <w:tcW w:w="2551" w:type="dxa"/>
            <w:vAlign w:val="center"/>
          </w:tcPr>
          <w:p>
            <w:pPr>
              <w:pStyle w:val="12"/>
            </w:pPr>
            <w:r>
              <w:t>≤6月</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政府采购控制价格</w:t>
            </w:r>
          </w:p>
        </w:tc>
        <w:tc>
          <w:tcPr>
            <w:tcW w:w="2835" w:type="dxa"/>
            <w:vAlign w:val="center"/>
          </w:tcPr>
          <w:p>
            <w:pPr>
              <w:pStyle w:val="12"/>
            </w:pPr>
            <w:r>
              <w:t>政府采购实施价格在招标控制价格内</w:t>
            </w:r>
          </w:p>
        </w:tc>
        <w:tc>
          <w:tcPr>
            <w:tcW w:w="2551" w:type="dxa"/>
            <w:vAlign w:val="center"/>
          </w:tcPr>
          <w:p>
            <w:pPr>
              <w:pStyle w:val="12"/>
            </w:pPr>
            <w:r>
              <w:t>≤57.82万元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可持续影响指标</w:t>
            </w:r>
          </w:p>
        </w:tc>
        <w:tc>
          <w:tcPr>
            <w:tcW w:w="2835" w:type="dxa"/>
            <w:vAlign w:val="center"/>
          </w:tcPr>
          <w:p>
            <w:pPr>
              <w:pStyle w:val="12"/>
            </w:pPr>
            <w:r>
              <w:t>内涝灾害发生情况</w:t>
            </w:r>
          </w:p>
        </w:tc>
        <w:tc>
          <w:tcPr>
            <w:tcW w:w="2835" w:type="dxa"/>
            <w:vAlign w:val="center"/>
          </w:tcPr>
          <w:p>
            <w:pPr>
              <w:pStyle w:val="12"/>
            </w:pPr>
            <w:r>
              <w:t>项目所在地发生内涝灾害次数</w:t>
            </w:r>
          </w:p>
        </w:tc>
        <w:tc>
          <w:tcPr>
            <w:tcW w:w="2551" w:type="dxa"/>
            <w:vAlign w:val="center"/>
          </w:tcPr>
          <w:p>
            <w:pPr>
              <w:pStyle w:val="12"/>
            </w:pPr>
            <w:r>
              <w:t>0次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调查中回答满意或较满意的人数占总调查人数的比率</w:t>
            </w:r>
          </w:p>
        </w:tc>
        <w:tc>
          <w:tcPr>
            <w:tcW w:w="2551" w:type="dxa"/>
            <w:vAlign w:val="center"/>
          </w:tcPr>
          <w:p>
            <w:pPr>
              <w:pStyle w:val="12"/>
            </w:pPr>
            <w:r>
              <w:t>≥95%</w:t>
            </w:r>
          </w:p>
        </w:tc>
        <w:tc>
          <w:tcPr>
            <w:tcW w:w="2268" w:type="dxa"/>
            <w:vAlign w:val="center"/>
          </w:tcPr>
          <w:p>
            <w:pPr>
              <w:pStyle w:val="12"/>
            </w:pPr>
            <w:r>
              <w:t>计划标准</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14、政务公开专区建设资金绩效目标表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1.以功能完善和服务提升为着力点，积极推进政务公开专区建设，切实解决政务公开渠道分散、公开内容繁杂、群众获取不便等问题。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购置电脑</w:t>
            </w:r>
          </w:p>
        </w:tc>
        <w:tc>
          <w:tcPr>
            <w:tcW w:w="2835" w:type="dxa"/>
            <w:vAlign w:val="center"/>
          </w:tcPr>
          <w:p>
            <w:pPr>
              <w:pStyle w:val="12"/>
            </w:pPr>
            <w:r>
              <w:t>购置电脑数量</w:t>
            </w:r>
          </w:p>
        </w:tc>
        <w:tc>
          <w:tcPr>
            <w:tcW w:w="2551" w:type="dxa"/>
            <w:vAlign w:val="center"/>
          </w:tcPr>
          <w:p>
            <w:pPr>
              <w:pStyle w:val="12"/>
            </w:pPr>
            <w:r>
              <w:t>≥2台</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购置打印机</w:t>
            </w:r>
          </w:p>
        </w:tc>
        <w:tc>
          <w:tcPr>
            <w:tcW w:w="2835" w:type="dxa"/>
            <w:vAlign w:val="center"/>
          </w:tcPr>
          <w:p>
            <w:pPr>
              <w:pStyle w:val="12"/>
            </w:pPr>
            <w:r>
              <w:t>购置打印机数量</w:t>
            </w:r>
          </w:p>
        </w:tc>
        <w:tc>
          <w:tcPr>
            <w:tcW w:w="2551" w:type="dxa"/>
            <w:vAlign w:val="center"/>
          </w:tcPr>
          <w:p>
            <w:pPr>
              <w:pStyle w:val="12"/>
            </w:pPr>
            <w:r>
              <w:t>≥2台</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购置电子显示屏</w:t>
            </w:r>
          </w:p>
        </w:tc>
        <w:tc>
          <w:tcPr>
            <w:tcW w:w="2835" w:type="dxa"/>
            <w:vAlign w:val="center"/>
          </w:tcPr>
          <w:p>
            <w:pPr>
              <w:pStyle w:val="12"/>
            </w:pPr>
            <w:r>
              <w:t>购置电子显示屏数量</w:t>
            </w:r>
          </w:p>
        </w:tc>
        <w:tc>
          <w:tcPr>
            <w:tcW w:w="2551" w:type="dxa"/>
            <w:vAlign w:val="center"/>
          </w:tcPr>
          <w:p>
            <w:pPr>
              <w:pStyle w:val="12"/>
            </w:pPr>
            <w:r>
              <w:t>≥1台</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购置问询台</w:t>
            </w:r>
          </w:p>
        </w:tc>
        <w:tc>
          <w:tcPr>
            <w:tcW w:w="2835" w:type="dxa"/>
            <w:vAlign w:val="center"/>
          </w:tcPr>
          <w:p>
            <w:pPr>
              <w:pStyle w:val="12"/>
            </w:pPr>
            <w:r>
              <w:t>购置问询台数量</w:t>
            </w:r>
          </w:p>
        </w:tc>
        <w:tc>
          <w:tcPr>
            <w:tcW w:w="2551" w:type="dxa"/>
            <w:vAlign w:val="center"/>
          </w:tcPr>
          <w:p>
            <w:pPr>
              <w:pStyle w:val="12"/>
            </w:pPr>
            <w:r>
              <w:t>≥1台</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购置饮水机</w:t>
            </w:r>
          </w:p>
        </w:tc>
        <w:tc>
          <w:tcPr>
            <w:tcW w:w="2835" w:type="dxa"/>
            <w:vAlign w:val="center"/>
          </w:tcPr>
          <w:p>
            <w:pPr>
              <w:pStyle w:val="12"/>
            </w:pPr>
            <w:r>
              <w:t>购置饮水机数量</w:t>
            </w:r>
          </w:p>
        </w:tc>
        <w:tc>
          <w:tcPr>
            <w:tcW w:w="2551" w:type="dxa"/>
            <w:vAlign w:val="center"/>
          </w:tcPr>
          <w:p>
            <w:pPr>
              <w:pStyle w:val="12"/>
            </w:pPr>
            <w:r>
              <w:t>≥1台</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购置身份证阅读器</w:t>
            </w:r>
          </w:p>
        </w:tc>
        <w:tc>
          <w:tcPr>
            <w:tcW w:w="2835" w:type="dxa"/>
            <w:vAlign w:val="center"/>
          </w:tcPr>
          <w:p>
            <w:pPr>
              <w:pStyle w:val="12"/>
            </w:pPr>
            <w:r>
              <w:t>购置身份证阅读器数量</w:t>
            </w:r>
          </w:p>
        </w:tc>
        <w:tc>
          <w:tcPr>
            <w:tcW w:w="2551" w:type="dxa"/>
            <w:vAlign w:val="center"/>
          </w:tcPr>
          <w:p>
            <w:pPr>
              <w:pStyle w:val="12"/>
            </w:pPr>
            <w:r>
              <w:t>≥1个</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购置碎纸机</w:t>
            </w:r>
          </w:p>
        </w:tc>
        <w:tc>
          <w:tcPr>
            <w:tcW w:w="2835" w:type="dxa"/>
            <w:vAlign w:val="center"/>
          </w:tcPr>
          <w:p>
            <w:pPr>
              <w:pStyle w:val="12"/>
            </w:pPr>
            <w:r>
              <w:t>购置碎纸机数量</w:t>
            </w:r>
          </w:p>
        </w:tc>
        <w:tc>
          <w:tcPr>
            <w:tcW w:w="2551" w:type="dxa"/>
            <w:vAlign w:val="center"/>
          </w:tcPr>
          <w:p>
            <w:pPr>
              <w:pStyle w:val="12"/>
            </w:pPr>
            <w:r>
              <w:t>≥2台</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购置自助终端查询机</w:t>
            </w:r>
          </w:p>
        </w:tc>
        <w:tc>
          <w:tcPr>
            <w:tcW w:w="2835" w:type="dxa"/>
            <w:vAlign w:val="center"/>
          </w:tcPr>
          <w:p>
            <w:pPr>
              <w:pStyle w:val="12"/>
            </w:pPr>
            <w:r>
              <w:t>购置自助终端查询机数量</w:t>
            </w:r>
          </w:p>
        </w:tc>
        <w:tc>
          <w:tcPr>
            <w:tcW w:w="2551" w:type="dxa"/>
            <w:vAlign w:val="center"/>
          </w:tcPr>
          <w:p>
            <w:pPr>
              <w:pStyle w:val="12"/>
            </w:pPr>
            <w:r>
              <w:t>≥1台</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购置办公桌椅、报刊架</w:t>
            </w:r>
          </w:p>
        </w:tc>
        <w:tc>
          <w:tcPr>
            <w:tcW w:w="2835" w:type="dxa"/>
            <w:vAlign w:val="center"/>
          </w:tcPr>
          <w:p>
            <w:pPr>
              <w:pStyle w:val="12"/>
            </w:pPr>
            <w:r>
              <w:t>购置办公桌椅、报刊架数量</w:t>
            </w:r>
          </w:p>
        </w:tc>
        <w:tc>
          <w:tcPr>
            <w:tcW w:w="2551" w:type="dxa"/>
            <w:vAlign w:val="center"/>
          </w:tcPr>
          <w:p>
            <w:pPr>
              <w:pStyle w:val="12"/>
            </w:pPr>
            <w:r>
              <w:t>≥5套</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印刷品</w:t>
            </w:r>
          </w:p>
        </w:tc>
        <w:tc>
          <w:tcPr>
            <w:tcW w:w="2835" w:type="dxa"/>
            <w:vAlign w:val="center"/>
          </w:tcPr>
          <w:p>
            <w:pPr>
              <w:pStyle w:val="12"/>
            </w:pPr>
            <w:r>
              <w:t>印刷品数量</w:t>
            </w:r>
          </w:p>
        </w:tc>
        <w:tc>
          <w:tcPr>
            <w:tcW w:w="2551" w:type="dxa"/>
            <w:vAlign w:val="center"/>
          </w:tcPr>
          <w:p>
            <w:pPr>
              <w:pStyle w:val="12"/>
            </w:pPr>
            <w:r>
              <w:t>≥2000套</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采购验收合格率</w:t>
            </w:r>
          </w:p>
        </w:tc>
        <w:tc>
          <w:tcPr>
            <w:tcW w:w="2835" w:type="dxa"/>
            <w:vAlign w:val="center"/>
          </w:tcPr>
          <w:p>
            <w:pPr>
              <w:pStyle w:val="12"/>
            </w:pPr>
            <w:r>
              <w:t>实际通过验收的设备和印刷品数量占计划购买总数量的比</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设备及印刷品采购到位时限</w:t>
            </w:r>
          </w:p>
        </w:tc>
        <w:tc>
          <w:tcPr>
            <w:tcW w:w="2835" w:type="dxa"/>
            <w:vAlign w:val="center"/>
          </w:tcPr>
          <w:p>
            <w:pPr>
              <w:pStyle w:val="12"/>
            </w:pPr>
            <w:r>
              <w:t>设备及印刷品采购实际到位时限</w:t>
            </w:r>
          </w:p>
        </w:tc>
        <w:tc>
          <w:tcPr>
            <w:tcW w:w="2551" w:type="dxa"/>
            <w:vAlign w:val="center"/>
          </w:tcPr>
          <w:p>
            <w:pPr>
              <w:pStyle w:val="12"/>
            </w:pPr>
            <w:r>
              <w:t>≤5月</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政务公开专区建设成本</w:t>
            </w:r>
          </w:p>
        </w:tc>
        <w:tc>
          <w:tcPr>
            <w:tcW w:w="2835" w:type="dxa"/>
            <w:vAlign w:val="center"/>
          </w:tcPr>
          <w:p>
            <w:pPr>
              <w:pStyle w:val="12"/>
            </w:pPr>
            <w:r>
              <w:t>政务公开专区建设成本</w:t>
            </w:r>
          </w:p>
        </w:tc>
        <w:tc>
          <w:tcPr>
            <w:tcW w:w="2551" w:type="dxa"/>
            <w:vAlign w:val="center"/>
          </w:tcPr>
          <w:p>
            <w:pPr>
              <w:pStyle w:val="12"/>
            </w:pPr>
            <w:r>
              <w:t>≤6万元</w:t>
            </w:r>
          </w:p>
        </w:tc>
        <w:tc>
          <w:tcPr>
            <w:tcW w:w="2268" w:type="dxa"/>
            <w:vAlign w:val="center"/>
          </w:tcPr>
          <w:p>
            <w:pPr>
              <w:pStyle w:val="12"/>
            </w:pPr>
            <w:r>
              <w:t>政策标准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政府服务能力</w:t>
            </w:r>
          </w:p>
        </w:tc>
        <w:tc>
          <w:tcPr>
            <w:tcW w:w="2835" w:type="dxa"/>
            <w:vAlign w:val="center"/>
          </w:tcPr>
          <w:p>
            <w:pPr>
              <w:pStyle w:val="12"/>
            </w:pPr>
            <w:r>
              <w:t>提升政府服务能力</w:t>
            </w:r>
          </w:p>
        </w:tc>
        <w:tc>
          <w:tcPr>
            <w:tcW w:w="2551" w:type="dxa"/>
            <w:vAlign w:val="center"/>
          </w:tcPr>
          <w:p>
            <w:pPr>
              <w:pStyle w:val="12"/>
            </w:pPr>
            <w:r>
              <w:t>提升</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政务公开专区正常运转情况</w:t>
            </w:r>
          </w:p>
        </w:tc>
        <w:tc>
          <w:tcPr>
            <w:tcW w:w="2835" w:type="dxa"/>
            <w:vAlign w:val="center"/>
          </w:tcPr>
          <w:p>
            <w:pPr>
              <w:pStyle w:val="12"/>
            </w:pPr>
            <w:r>
              <w:t>政务公开专区正常运转情况</w:t>
            </w:r>
          </w:p>
        </w:tc>
        <w:tc>
          <w:tcPr>
            <w:tcW w:w="2551" w:type="dxa"/>
            <w:vAlign w:val="center"/>
          </w:tcPr>
          <w:p>
            <w:pPr>
              <w:pStyle w:val="12"/>
            </w:pPr>
            <w:r>
              <w: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调查中满意及较满意的人数占总调查人数的比率</w:t>
            </w:r>
          </w:p>
        </w:tc>
        <w:tc>
          <w:tcPr>
            <w:tcW w:w="2551" w:type="dxa"/>
            <w:vAlign w:val="center"/>
          </w:tcPr>
          <w:p>
            <w:pPr>
              <w:pStyle w:val="12"/>
            </w:pPr>
            <w:r>
              <w:t>≥95%</w:t>
            </w:r>
          </w:p>
        </w:tc>
        <w:tc>
          <w:tcPr>
            <w:tcW w:w="2268" w:type="dxa"/>
            <w:vAlign w:val="center"/>
          </w:tcPr>
          <w:p>
            <w:pPr>
              <w:pStyle w:val="12"/>
            </w:pPr>
            <w:r>
              <w:t>计划标准</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both"/>
        <w:outlineLvl w:val="9"/>
      </w:pPr>
      <w:r>
        <w:rPr>
          <w:rFonts w:ascii="Times New Roman" w:hAnsi="Times New Roman" w:eastAsia="方正仿宋_GBK" w:cs="Times New Roman"/>
          <w:b w:val="0"/>
          <w:color w:val="000000"/>
          <w:sz w:val="28"/>
        </w:rPr>
        <w:t>2023年，霸州市王庄子镇人民政府本级安排政府采购预算221.32万元。具体内容见下表。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953001霸州市王庄子镇人民政府本级</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221.32</w:t>
            </w:r>
          </w:p>
        </w:tc>
        <w:tc>
          <w:tcPr>
            <w:tcW w:w="964" w:type="dxa"/>
            <w:vAlign w:val="center"/>
          </w:tcPr>
          <w:p>
            <w:pPr>
              <w:pStyle w:val="15"/>
            </w:pPr>
            <w:r>
              <w:t>221.32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霸州市王庄子镇人民政府本级小计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221.32</w:t>
            </w:r>
          </w:p>
        </w:tc>
        <w:tc>
          <w:tcPr>
            <w:tcW w:w="964" w:type="dxa"/>
            <w:vAlign w:val="center"/>
          </w:tcPr>
          <w:p>
            <w:pPr>
              <w:pStyle w:val="15"/>
            </w:pPr>
            <w:r>
              <w:t>221.32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国土空间规划编制资金</w:t>
            </w:r>
          </w:p>
        </w:tc>
        <w:tc>
          <w:tcPr>
            <w:tcW w:w="964" w:type="dxa"/>
            <w:vAlign w:val="center"/>
          </w:tcPr>
          <w:p>
            <w:pPr>
              <w:pStyle w:val="13"/>
            </w:pPr>
            <w:r>
              <w:t>28.50</w:t>
            </w:r>
          </w:p>
        </w:tc>
        <w:tc>
          <w:tcPr>
            <w:tcW w:w="1134" w:type="dxa"/>
            <w:vAlign w:val="center"/>
          </w:tcPr>
          <w:p>
            <w:pPr>
              <w:pStyle w:val="12"/>
            </w:pPr>
            <w:r>
              <w:t>区域规划和设计服务</w:t>
            </w:r>
          </w:p>
        </w:tc>
        <w:tc>
          <w:tcPr>
            <w:tcW w:w="1134" w:type="dxa"/>
            <w:vAlign w:val="center"/>
          </w:tcPr>
          <w:p>
            <w:pPr>
              <w:pStyle w:val="12"/>
            </w:pPr>
            <w:r>
              <w:t>C13010000</w:t>
            </w:r>
          </w:p>
        </w:tc>
        <w:tc>
          <w:tcPr>
            <w:tcW w:w="709" w:type="dxa"/>
            <w:vAlign w:val="center"/>
          </w:tcPr>
          <w:p>
            <w:pPr>
              <w:pStyle w:val="11"/>
            </w:pPr>
            <w:r>
              <w:t>次</w:t>
            </w:r>
          </w:p>
        </w:tc>
        <w:tc>
          <w:tcPr>
            <w:tcW w:w="850" w:type="dxa"/>
            <w:vAlign w:val="center"/>
          </w:tcPr>
          <w:p>
            <w:pPr>
              <w:pStyle w:val="13"/>
            </w:pPr>
            <w:r>
              <w:t>1</w:t>
            </w:r>
          </w:p>
        </w:tc>
        <w:tc>
          <w:tcPr>
            <w:tcW w:w="850" w:type="dxa"/>
            <w:vAlign w:val="center"/>
          </w:tcPr>
          <w:p>
            <w:pPr>
              <w:pStyle w:val="13"/>
            </w:pPr>
            <w:r>
              <w:t>28.50</w:t>
            </w:r>
          </w:p>
        </w:tc>
        <w:tc>
          <w:tcPr>
            <w:tcW w:w="964" w:type="dxa"/>
            <w:vAlign w:val="center"/>
          </w:tcPr>
          <w:p>
            <w:pPr>
              <w:pStyle w:val="13"/>
            </w:pPr>
            <w:r>
              <w:t>28.50</w:t>
            </w:r>
          </w:p>
        </w:tc>
        <w:tc>
          <w:tcPr>
            <w:tcW w:w="964" w:type="dxa"/>
            <w:vAlign w:val="center"/>
          </w:tcPr>
          <w:p>
            <w:pPr>
              <w:pStyle w:val="13"/>
            </w:pPr>
            <w:r>
              <w:t>28.50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提前下达王庄子镇王泊村街道硬化工程资金(冀财预[2022]85号)</w:t>
            </w:r>
          </w:p>
        </w:tc>
        <w:tc>
          <w:tcPr>
            <w:tcW w:w="964" w:type="dxa"/>
            <w:vAlign w:val="center"/>
          </w:tcPr>
          <w:p>
            <w:pPr>
              <w:pStyle w:val="13"/>
            </w:pPr>
            <w:r>
              <w:t>135.00</w:t>
            </w:r>
          </w:p>
        </w:tc>
        <w:tc>
          <w:tcPr>
            <w:tcW w:w="1134" w:type="dxa"/>
            <w:vAlign w:val="center"/>
          </w:tcPr>
          <w:p>
            <w:pPr>
              <w:pStyle w:val="12"/>
            </w:pPr>
            <w:r>
              <w:t>城市道路工程施工</w:t>
            </w:r>
          </w:p>
        </w:tc>
        <w:tc>
          <w:tcPr>
            <w:tcW w:w="1134" w:type="dxa"/>
            <w:vAlign w:val="center"/>
          </w:tcPr>
          <w:p>
            <w:pPr>
              <w:pStyle w:val="12"/>
            </w:pPr>
            <w:r>
              <w:t>B02050000</w:t>
            </w:r>
          </w:p>
        </w:tc>
        <w:tc>
          <w:tcPr>
            <w:tcW w:w="709" w:type="dxa"/>
            <w:vAlign w:val="center"/>
          </w:tcPr>
          <w:p>
            <w:pPr>
              <w:pStyle w:val="11"/>
            </w:pPr>
            <w:r>
              <w:t>次</w:t>
            </w:r>
          </w:p>
        </w:tc>
        <w:tc>
          <w:tcPr>
            <w:tcW w:w="850" w:type="dxa"/>
            <w:vAlign w:val="center"/>
          </w:tcPr>
          <w:p>
            <w:pPr>
              <w:pStyle w:val="13"/>
            </w:pPr>
            <w:r>
              <w:t>1</w:t>
            </w:r>
          </w:p>
        </w:tc>
        <w:tc>
          <w:tcPr>
            <w:tcW w:w="850" w:type="dxa"/>
            <w:vAlign w:val="center"/>
          </w:tcPr>
          <w:p>
            <w:pPr>
              <w:pStyle w:val="13"/>
            </w:pPr>
            <w:r>
              <w:t>135.00</w:t>
            </w:r>
          </w:p>
        </w:tc>
        <w:tc>
          <w:tcPr>
            <w:tcW w:w="964" w:type="dxa"/>
            <w:vAlign w:val="center"/>
          </w:tcPr>
          <w:p>
            <w:pPr>
              <w:pStyle w:val="13"/>
            </w:pPr>
            <w:r>
              <w:t>135.00</w:t>
            </w:r>
          </w:p>
        </w:tc>
        <w:tc>
          <w:tcPr>
            <w:tcW w:w="964" w:type="dxa"/>
            <w:vAlign w:val="center"/>
          </w:tcPr>
          <w:p>
            <w:pPr>
              <w:pStyle w:val="13"/>
            </w:pPr>
            <w:r>
              <w:t>135.00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王庄子镇王泊村排水明渠综合整治资金</w:t>
            </w:r>
          </w:p>
        </w:tc>
        <w:tc>
          <w:tcPr>
            <w:tcW w:w="964" w:type="dxa"/>
            <w:vAlign w:val="center"/>
          </w:tcPr>
          <w:p>
            <w:pPr>
              <w:pStyle w:val="13"/>
            </w:pPr>
            <w:r>
              <w:t>57.82</w:t>
            </w:r>
          </w:p>
        </w:tc>
        <w:tc>
          <w:tcPr>
            <w:tcW w:w="1134" w:type="dxa"/>
            <w:vAlign w:val="center"/>
          </w:tcPr>
          <w:p>
            <w:pPr>
              <w:pStyle w:val="12"/>
            </w:pPr>
            <w:r>
              <w:t>其他水利管理服务</w:t>
            </w:r>
          </w:p>
        </w:tc>
        <w:tc>
          <w:tcPr>
            <w:tcW w:w="1134" w:type="dxa"/>
            <w:vAlign w:val="center"/>
          </w:tcPr>
          <w:p>
            <w:pPr>
              <w:pStyle w:val="12"/>
            </w:pPr>
            <w:r>
              <w:t>C12990000</w:t>
            </w:r>
          </w:p>
        </w:tc>
        <w:tc>
          <w:tcPr>
            <w:tcW w:w="709" w:type="dxa"/>
            <w:vAlign w:val="center"/>
          </w:tcPr>
          <w:p>
            <w:pPr>
              <w:pStyle w:val="11"/>
            </w:pPr>
            <w:r>
              <w:t>次</w:t>
            </w:r>
          </w:p>
        </w:tc>
        <w:tc>
          <w:tcPr>
            <w:tcW w:w="850" w:type="dxa"/>
            <w:vAlign w:val="center"/>
          </w:tcPr>
          <w:p>
            <w:pPr>
              <w:pStyle w:val="13"/>
            </w:pPr>
            <w:r>
              <w:t>1</w:t>
            </w:r>
          </w:p>
        </w:tc>
        <w:tc>
          <w:tcPr>
            <w:tcW w:w="850" w:type="dxa"/>
            <w:vAlign w:val="center"/>
          </w:tcPr>
          <w:p>
            <w:pPr>
              <w:pStyle w:val="13"/>
            </w:pPr>
            <w:r>
              <w:t>57.82</w:t>
            </w:r>
          </w:p>
        </w:tc>
        <w:tc>
          <w:tcPr>
            <w:tcW w:w="964" w:type="dxa"/>
            <w:vAlign w:val="center"/>
          </w:tcPr>
          <w:p>
            <w:pPr>
              <w:pStyle w:val="13"/>
            </w:pPr>
            <w:r>
              <w:t>57.82</w:t>
            </w:r>
          </w:p>
        </w:tc>
        <w:tc>
          <w:tcPr>
            <w:tcW w:w="964" w:type="dxa"/>
            <w:vAlign w:val="center"/>
          </w:tcPr>
          <w:p>
            <w:pPr>
              <w:pStyle w:val="13"/>
            </w:pPr>
            <w:r>
              <w:t>57.82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57.82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both"/>
        <w:outlineLvl w:val="5"/>
      </w:pPr>
      <w:r>
        <w:rPr>
          <w:rFonts w:ascii="黑体" w:hAnsi="黑体" w:eastAsia="黑体" w:cs="黑体"/>
          <w:color w:val="000000"/>
          <w:sz w:val="32"/>
        </w:rPr>
        <w:t>七、国有资产信息</w:t>
      </w:r>
    </w:p>
    <w:p>
      <w:pPr>
        <w:spacing w:before="0" w:after="0" w:line="500" w:lineRule="exact"/>
        <w:ind w:firstLine="560"/>
        <w:jc w:val="both"/>
        <w:outlineLvl w:val="9"/>
      </w:pPr>
      <w:r>
        <w:rPr>
          <w:rFonts w:ascii="Times New Roman" w:hAnsi="Times New Roman" w:eastAsia="方正仿宋_GBK" w:cs="Times New Roman"/>
          <w:b w:val="0"/>
          <w:color w:val="000000"/>
          <w:sz w:val="28"/>
        </w:rPr>
        <w:t>霸州市王庄子镇人民政府本级上年末固定资产金额为</w:t>
      </w:r>
      <w:r>
        <w:rPr>
          <w:rFonts w:hint="eastAsia" w:ascii="Times New Roman" w:hAnsi="Times New Roman" w:eastAsia="方正仿宋_GBK" w:cs="Times New Roman"/>
          <w:b w:val="0"/>
          <w:color w:val="000000"/>
          <w:sz w:val="28"/>
          <w:lang w:val="en-US" w:eastAsia="zh-CN"/>
        </w:rPr>
        <w:t>427.5</w:t>
      </w:r>
      <w:r>
        <w:rPr>
          <w:rFonts w:ascii="Times New Roman" w:hAnsi="Times New Roman" w:eastAsia="方正仿宋_GBK" w:cs="Times New Roman"/>
          <w:b w:val="0"/>
          <w:color w:val="000000"/>
          <w:sz w:val="28"/>
        </w:rPr>
        <w:t>万元（详见下表）。</w:t>
      </w:r>
      <w:r>
        <w:rPr>
          <w:rFonts w:hint="eastAsia"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3</w:t>
      </w:r>
      <w:r>
        <w:rPr>
          <w:rFonts w:hint="eastAsia" w:ascii="Times New Roman" w:hAnsi="Times New Roman" w:eastAsia="方正仿宋_GBK" w:cs="Times New Roman"/>
          <w:b w:val="0"/>
          <w:color w:val="000000"/>
          <w:sz w:val="28"/>
        </w:rPr>
        <w:t>年度我</w:t>
      </w:r>
      <w:r>
        <w:rPr>
          <w:rFonts w:hint="eastAsia" w:ascii="Times New Roman" w:hAnsi="Times New Roman"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无新增固定资产计划</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2466"/>
        <w:gridCol w:w="2467"/>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7399" w:type="dxa"/>
            <w:gridSpan w:val="2"/>
            <w:tcBorders>
              <w:top w:val="single" w:color="FFFFFF" w:sz="6" w:space="0"/>
              <w:left w:val="single" w:color="FFFFFF" w:sz="6" w:space="0"/>
              <w:right w:val="single" w:color="FFFFFF" w:sz="6" w:space="0"/>
            </w:tcBorders>
            <w:vAlign w:val="center"/>
          </w:tcPr>
          <w:p>
            <w:pPr>
              <w:pStyle w:val="7"/>
            </w:pPr>
            <w:r>
              <w:t>953001霸州市王庄子镇人民政府本级</w:t>
            </w:r>
          </w:p>
        </w:tc>
        <w:tc>
          <w:tcPr>
            <w:tcW w:w="740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4933" w:type="dxa"/>
            <w:vAlign w:val="center"/>
          </w:tcPr>
          <w:p>
            <w:pPr>
              <w:pStyle w:val="10"/>
            </w:pPr>
            <w:r>
              <w:t>项   目</w:t>
            </w:r>
          </w:p>
        </w:tc>
        <w:tc>
          <w:tcPr>
            <w:tcW w:w="4933" w:type="dxa"/>
            <w:gridSpan w:val="2"/>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4933" w:type="dxa"/>
            <w:vAlign w:val="center"/>
          </w:tcPr>
          <w:p>
            <w:pPr>
              <w:pStyle w:val="12"/>
              <w:ind w:firstLine="0" w:firstLineChars="0"/>
              <w:jc w:val="center"/>
              <w:rPr>
                <w:rFonts w:ascii="方正书宋_GBK" w:hAnsi="方正书宋_GBK" w:eastAsia="方正书宋_GBK" w:cs="方正书宋_GBK"/>
                <w:kern w:val="2"/>
                <w:sz w:val="21"/>
                <w:szCs w:val="24"/>
                <w:lang w:val="en-US" w:eastAsia="zh-CN" w:bidi="ar-SA"/>
              </w:rPr>
            </w:pPr>
            <w:r>
              <w:t>资产总额</w:t>
            </w:r>
          </w:p>
        </w:tc>
        <w:tc>
          <w:tcPr>
            <w:tcW w:w="4933" w:type="dxa"/>
            <w:gridSpan w:val="2"/>
            <w:vAlign w:val="center"/>
          </w:tcPr>
          <w:p>
            <w:pPr>
              <w:pStyle w:val="11"/>
              <w:ind w:firstLine="0" w:firstLineChars="0"/>
              <w:jc w:val="center"/>
              <w:rPr>
                <w:rFonts w:ascii="方正书宋_GBK" w:hAnsi="方正书宋_GBK" w:eastAsia="方正书宋_GBK" w:cs="方正书宋_GBK"/>
                <w:kern w:val="2"/>
                <w:sz w:val="21"/>
                <w:szCs w:val="24"/>
                <w:lang w:val="en-US" w:eastAsia="zh-CN" w:bidi="ar-SA"/>
              </w:rPr>
            </w:pPr>
            <w:r>
              <w:rPr>
                <w:rFonts w:hint="eastAsia"/>
              </w:rPr>
              <w:t>——</w:t>
            </w:r>
          </w:p>
        </w:tc>
        <w:tc>
          <w:tcPr>
            <w:tcW w:w="4933" w:type="dxa"/>
            <w:vAlign w:val="center"/>
          </w:tcPr>
          <w:p>
            <w:pPr>
              <w:pStyle w:val="13"/>
              <w:ind w:firstLine="0" w:firstLineChars="0"/>
              <w:jc w:val="center"/>
              <w:rPr>
                <w:rFonts w:ascii="方正书宋_GBK" w:hAnsi="方正书宋_GBK" w:eastAsia="方正书宋_GBK" w:cs="方正书宋_GBK"/>
                <w:kern w:val="2"/>
                <w:sz w:val="21"/>
                <w:szCs w:val="24"/>
                <w:lang w:val="en-US" w:eastAsia="zh-CN" w:bidi="ar-SA"/>
              </w:rPr>
            </w:pPr>
            <w:r>
              <w:rPr>
                <w:rFonts w:hint="eastAsia"/>
                <w:lang w:eastAsia="zh-CN"/>
              </w:rPr>
              <w:t>4</w:t>
            </w:r>
            <w:r>
              <w:rPr>
                <w:lang w:eastAsia="zh-CN"/>
              </w:rP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4933" w:type="dxa"/>
            <w:vAlign w:val="center"/>
          </w:tcPr>
          <w:p>
            <w:pPr>
              <w:pStyle w:val="12"/>
              <w:ind w:firstLine="0" w:firstLineChars="0"/>
              <w:jc w:val="center"/>
              <w:rPr>
                <w:rFonts w:ascii="方正书宋_GBK" w:hAnsi="方正书宋_GBK" w:eastAsia="方正书宋_GBK" w:cs="方正书宋_GBK"/>
                <w:kern w:val="2"/>
                <w:sz w:val="21"/>
                <w:szCs w:val="24"/>
                <w:lang w:val="en-US" w:eastAsia="zh-CN" w:bidi="ar-SA"/>
              </w:rPr>
            </w:pPr>
            <w:r>
              <w:t>1、房屋（平方米）</w:t>
            </w:r>
          </w:p>
        </w:tc>
        <w:tc>
          <w:tcPr>
            <w:tcW w:w="4933" w:type="dxa"/>
            <w:gridSpan w:val="2"/>
            <w:vAlign w:val="center"/>
          </w:tcPr>
          <w:p>
            <w:pPr>
              <w:jc w:val="center"/>
              <w:rPr>
                <w:rFonts w:asciiTheme="minorHAnsi" w:hAnsiTheme="minorHAnsi" w:eastAsiaTheme="minorEastAsia" w:cstheme="minorBidi"/>
                <w:kern w:val="2"/>
                <w:sz w:val="21"/>
                <w:szCs w:val="24"/>
                <w:lang w:val="en-US" w:eastAsia="zh-CN" w:bidi="ar-SA"/>
              </w:rPr>
            </w:pPr>
            <w:r>
              <w:t>6507</w:t>
            </w:r>
          </w:p>
        </w:tc>
        <w:tc>
          <w:tcPr>
            <w:tcW w:w="4933" w:type="dxa"/>
            <w:vAlign w:val="center"/>
          </w:tcPr>
          <w:p>
            <w:pPr>
              <w:jc w:val="center"/>
              <w:rPr>
                <w:rFonts w:asciiTheme="minorHAnsi" w:hAnsiTheme="minorHAnsi" w:eastAsiaTheme="minorEastAsia" w:cstheme="minorBidi"/>
                <w:kern w:val="2"/>
                <w:sz w:val="21"/>
                <w:szCs w:val="24"/>
                <w:lang w:val="en-US" w:eastAsia="zh-CN" w:bidi="ar-SA"/>
              </w:rPr>
            </w:pPr>
            <w:r>
              <w:t>114.33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4933" w:type="dxa"/>
            <w:vAlign w:val="center"/>
          </w:tcPr>
          <w:p>
            <w:pPr>
              <w:pStyle w:val="12"/>
              <w:ind w:firstLine="0" w:firstLineChars="0"/>
              <w:jc w:val="center"/>
              <w:rPr>
                <w:rFonts w:ascii="方正书宋_GBK" w:hAnsi="方正书宋_GBK" w:eastAsia="方正书宋_GBK" w:cs="方正书宋_GBK"/>
                <w:kern w:val="2"/>
                <w:sz w:val="21"/>
                <w:szCs w:val="24"/>
                <w:lang w:val="en-US" w:eastAsia="zh-CN" w:bidi="ar-SA"/>
              </w:rPr>
            </w:pPr>
            <w:r>
              <w:t>其中：办公用房（平方米）</w:t>
            </w:r>
          </w:p>
        </w:tc>
        <w:tc>
          <w:tcPr>
            <w:tcW w:w="4933" w:type="dxa"/>
            <w:gridSpan w:val="2"/>
            <w:vAlign w:val="center"/>
          </w:tcPr>
          <w:p>
            <w:pPr>
              <w:jc w:val="center"/>
              <w:rPr>
                <w:rFonts w:asciiTheme="minorHAnsi" w:hAnsiTheme="minorHAnsi" w:eastAsiaTheme="minorEastAsia" w:cstheme="minorBidi"/>
                <w:kern w:val="2"/>
                <w:sz w:val="21"/>
                <w:szCs w:val="24"/>
                <w:lang w:val="en-US" w:eastAsia="zh-CN" w:bidi="ar-SA"/>
              </w:rPr>
            </w:pPr>
            <w:r>
              <w:t>1800</w:t>
            </w:r>
          </w:p>
        </w:tc>
        <w:tc>
          <w:tcPr>
            <w:tcW w:w="4933" w:type="dxa"/>
            <w:vAlign w:val="center"/>
          </w:tcPr>
          <w:p>
            <w:pPr>
              <w:jc w:val="center"/>
              <w:rPr>
                <w:rFonts w:asciiTheme="minorHAnsi" w:hAnsiTheme="minorHAnsi" w:eastAsiaTheme="minorEastAsia" w:cstheme="minorBidi"/>
                <w:kern w:val="2"/>
                <w:sz w:val="21"/>
                <w:szCs w:val="24"/>
                <w:lang w:val="en-US" w:eastAsia="zh-CN" w:bidi="ar-SA"/>
              </w:rPr>
            </w:pPr>
            <w:r>
              <w:t>31.63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4933" w:type="dxa"/>
            <w:vAlign w:val="center"/>
          </w:tcPr>
          <w:p>
            <w:pPr>
              <w:pStyle w:val="12"/>
              <w:ind w:firstLine="0" w:firstLineChars="0"/>
              <w:jc w:val="center"/>
              <w:rPr>
                <w:rFonts w:ascii="方正书宋_GBK" w:hAnsi="方正书宋_GBK" w:eastAsia="方正书宋_GBK" w:cs="方正书宋_GBK"/>
                <w:kern w:val="2"/>
                <w:sz w:val="21"/>
                <w:szCs w:val="24"/>
                <w:lang w:val="en-US" w:eastAsia="zh-CN" w:bidi="ar-SA"/>
              </w:rPr>
            </w:pPr>
            <w:r>
              <w:t>2、车辆（台、辆）</w:t>
            </w:r>
          </w:p>
        </w:tc>
        <w:tc>
          <w:tcPr>
            <w:tcW w:w="4933" w:type="dxa"/>
            <w:gridSpan w:val="2"/>
            <w:vAlign w:val="center"/>
          </w:tcPr>
          <w:p>
            <w:pPr>
              <w:jc w:val="center"/>
              <w:rPr>
                <w:rFonts w:asciiTheme="minorHAnsi" w:hAnsiTheme="minorHAnsi" w:eastAsiaTheme="minorEastAsia" w:cstheme="minorBidi"/>
                <w:kern w:val="2"/>
                <w:sz w:val="21"/>
                <w:szCs w:val="24"/>
                <w:lang w:val="en-US" w:eastAsia="zh-CN" w:bidi="ar-SA"/>
              </w:rPr>
            </w:pPr>
            <w:r>
              <w:t>2</w:t>
            </w:r>
          </w:p>
        </w:tc>
        <w:tc>
          <w:tcPr>
            <w:tcW w:w="4933" w:type="dxa"/>
            <w:vAlign w:val="center"/>
          </w:tcPr>
          <w:p>
            <w:pPr>
              <w:jc w:val="center"/>
              <w:rPr>
                <w:rFonts w:asciiTheme="minorHAnsi" w:hAnsiTheme="minorHAnsi" w:eastAsiaTheme="minorEastAsia" w:cstheme="minorBidi"/>
                <w:kern w:val="2"/>
                <w:sz w:val="21"/>
                <w:szCs w:val="24"/>
                <w:lang w:val="en-US" w:eastAsia="zh-CN" w:bidi="ar-SA"/>
              </w:rPr>
            </w:pPr>
            <w:r>
              <w:t>45.53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4933" w:type="dxa"/>
            <w:vAlign w:val="center"/>
          </w:tcPr>
          <w:p>
            <w:pPr>
              <w:pStyle w:val="12"/>
              <w:ind w:firstLine="0" w:firstLineChars="0"/>
              <w:jc w:val="center"/>
              <w:rPr>
                <w:rFonts w:ascii="方正书宋_GBK" w:hAnsi="方正书宋_GBK" w:eastAsia="方正书宋_GBK" w:cs="方正书宋_GBK"/>
                <w:kern w:val="2"/>
                <w:sz w:val="21"/>
                <w:szCs w:val="24"/>
                <w:lang w:val="en-US" w:eastAsia="zh-CN" w:bidi="ar-SA"/>
              </w:rPr>
            </w:pPr>
            <w:r>
              <w:t>3、单价在20万元以上的设备</w:t>
            </w:r>
          </w:p>
        </w:tc>
        <w:tc>
          <w:tcPr>
            <w:tcW w:w="4933" w:type="dxa"/>
            <w:gridSpan w:val="2"/>
            <w:vAlign w:val="center"/>
          </w:tcPr>
          <w:p>
            <w:pPr>
              <w:jc w:val="center"/>
              <w:rPr>
                <w:rFonts w:asciiTheme="minorHAnsi" w:hAnsiTheme="minorHAnsi" w:eastAsiaTheme="minorEastAsia" w:cstheme="minorBidi"/>
                <w:kern w:val="2"/>
                <w:sz w:val="21"/>
                <w:szCs w:val="24"/>
                <w:lang w:val="en-US" w:eastAsia="zh-CN" w:bidi="ar-SA"/>
              </w:rPr>
            </w:pPr>
            <w:r>
              <w:t>0</w:t>
            </w:r>
          </w:p>
        </w:tc>
        <w:tc>
          <w:tcPr>
            <w:tcW w:w="4933" w:type="dxa"/>
            <w:vAlign w:val="center"/>
          </w:tcPr>
          <w:p>
            <w:pPr>
              <w:jc w:val="center"/>
              <w:rPr>
                <w:rFonts w:asciiTheme="minorHAnsi" w:hAnsiTheme="minorHAnsi" w:eastAsiaTheme="minorEastAsia" w:cstheme="minorBidi"/>
                <w:kern w:val="2"/>
                <w:sz w:val="21"/>
                <w:szCs w:val="24"/>
                <w:lang w:val="en-US" w:eastAsia="zh-CN" w:bidi="ar-SA"/>
              </w:rPr>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4933" w:type="dxa"/>
            <w:vAlign w:val="center"/>
          </w:tcPr>
          <w:p>
            <w:pPr>
              <w:pStyle w:val="12"/>
              <w:ind w:firstLine="0" w:firstLineChars="0"/>
              <w:jc w:val="center"/>
              <w:rPr>
                <w:rFonts w:ascii="方正书宋_GBK" w:hAnsi="方正书宋_GBK" w:eastAsia="方正书宋_GBK" w:cs="方正书宋_GBK"/>
                <w:kern w:val="2"/>
                <w:sz w:val="21"/>
                <w:szCs w:val="24"/>
                <w:lang w:val="en-US" w:eastAsia="zh-CN" w:bidi="ar-SA"/>
              </w:rPr>
            </w:pPr>
            <w:r>
              <w:t>4、其他固定资产</w:t>
            </w:r>
          </w:p>
        </w:tc>
        <w:tc>
          <w:tcPr>
            <w:tcW w:w="4933" w:type="dxa"/>
            <w:gridSpan w:val="2"/>
            <w:vAlign w:val="center"/>
          </w:tcPr>
          <w:p>
            <w:pPr>
              <w:jc w:val="center"/>
              <w:rPr>
                <w:rFonts w:asciiTheme="minorHAnsi" w:hAnsiTheme="minorHAnsi" w:eastAsiaTheme="minorEastAsia" w:cstheme="minorBidi"/>
                <w:kern w:val="2"/>
                <w:sz w:val="21"/>
                <w:szCs w:val="24"/>
                <w:lang w:val="en-US" w:eastAsia="zh-CN" w:bidi="ar-SA"/>
              </w:rPr>
            </w:pPr>
            <w:r>
              <w:rPr>
                <w:rFonts w:hint="eastAsia"/>
              </w:rPr>
              <w:t>——</w:t>
            </w:r>
          </w:p>
        </w:tc>
        <w:tc>
          <w:tcPr>
            <w:tcW w:w="4933" w:type="dxa"/>
            <w:vAlign w:val="center"/>
          </w:tcPr>
          <w:p>
            <w:pPr>
              <w:jc w:val="center"/>
              <w:rPr>
                <w:rFonts w:asciiTheme="minorHAnsi" w:hAnsiTheme="minorHAnsi" w:eastAsiaTheme="minorEastAsia" w:cstheme="minorBidi"/>
                <w:kern w:val="2"/>
                <w:sz w:val="21"/>
                <w:szCs w:val="24"/>
                <w:lang w:val="en-US" w:eastAsia="zh-CN" w:bidi="ar-SA"/>
              </w:rPr>
            </w:pPr>
            <w:r>
              <w:t>267.64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both"/>
        <w:outlineLvl w:val="5"/>
      </w:pPr>
      <w:r>
        <w:rPr>
          <w:rFonts w:ascii="黑体" w:hAnsi="黑体" w:eastAsia="黑体" w:cs="黑体"/>
          <w:color w:val="000000"/>
          <w:sz w:val="32"/>
        </w:rPr>
        <w:t>八、名词解释</w:t>
      </w:r>
    </w:p>
    <w:p>
      <w:pPr>
        <w:spacing w:before="0" w:after="0" w:line="500" w:lineRule="exact"/>
        <w:ind w:firstLine="560"/>
        <w:jc w:val="both"/>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both"/>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both"/>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both"/>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both"/>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both"/>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both"/>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级财政预算管理的“三公”经费，是指预算</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both"/>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both"/>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both"/>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both"/>
        <w:outlineLvl w:val="5"/>
      </w:pPr>
      <w:r>
        <w:rPr>
          <w:rFonts w:ascii="黑体" w:hAnsi="黑体" w:eastAsia="黑体" w:cs="黑体"/>
          <w:color w:val="000000"/>
          <w:sz w:val="32"/>
        </w:rPr>
        <w:t>九、其他需要说明的事项</w:t>
      </w:r>
    </w:p>
    <w:p>
      <w:pPr>
        <w:spacing w:before="0" w:after="0" w:line="500" w:lineRule="exact"/>
        <w:ind w:firstLine="560"/>
        <w:jc w:val="both"/>
        <w:outlineLvl w:val="9"/>
      </w:pPr>
      <w:r>
        <w:rPr>
          <w:rFonts w:ascii="Times New Roman" w:hAnsi="Times New Roman" w:eastAsia="方正仿宋_GBK" w:cs="Times New Roman"/>
          <w:b w:val="0"/>
          <w:color w:val="000000"/>
          <w:sz w:val="28"/>
        </w:rPr>
        <w:t>我单位无其他需要说明的事项。</w:t>
      </w:r>
    </w:p>
    <w:p>
      <w:pPr>
        <w:jc w:val="both"/>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OGIyNWE0ZmI2ZWNjZjdiZjdjYjdhZDExNDE5Y2IifQ=="/>
  </w:docVars>
  <w:rsids>
    <w:rsidRoot w:val="00000000"/>
    <w:rsid w:val="041E3DA1"/>
    <w:rsid w:val="0E6A6868"/>
    <w:rsid w:val="1E967CF7"/>
    <w:rsid w:val="25C32AB5"/>
    <w:rsid w:val="30B36B3B"/>
    <w:rsid w:val="5B6A15A1"/>
    <w:rsid w:val="5FE079F4"/>
    <w:rsid w:val="71325EE7"/>
    <w:rsid w:val="75D51BEC"/>
    <w:rsid w:val="77440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14660</Words>
  <Characters>17444</Characters>
  <Lines>0</Lines>
  <Paragraphs>0</Paragraphs>
  <TotalTime>1</TotalTime>
  <ScaleCrop>false</ScaleCrop>
  <LinksUpToDate>false</LinksUpToDate>
  <CharactersWithSpaces>17682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2023-02-24T02:27:00Z</dcterms:created>
  <dc:creator>霸州市王庄子镇</dc:creator>
  <cp:lastModifiedBy>进^而立之年</cp:lastModifiedBy>
  <dcterms:modified xsi:type="dcterms:W3CDTF">2023-06-02T01:45:37Z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E3C2B7C78CD747128C100A01585CF8C9</vt:lpwstr>
  </property>
</Properties>
</file>